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D608E" w14:textId="7263F66B" w:rsidR="003C3A91" w:rsidRPr="00A936C6" w:rsidRDefault="00A936C6" w:rsidP="003C3A91">
      <w:pPr>
        <w:widowControl w:val="0"/>
        <w:tabs>
          <w:tab w:val="left" w:pos="720"/>
        </w:tabs>
        <w:spacing w:line="480" w:lineRule="auto"/>
        <w:rPr>
          <w:rFonts w:asciiTheme="majorBidi" w:hAnsiTheme="majorBidi" w:cstheme="majorBidi"/>
          <w:b/>
          <w:u w:val="single"/>
        </w:rPr>
      </w:pPr>
      <w:r w:rsidRPr="00A936C6">
        <w:rPr>
          <w:rFonts w:asciiTheme="majorBidi" w:hAnsiTheme="majorBidi" w:cstheme="majorBidi"/>
          <w:b/>
          <w:u w:val="single"/>
        </w:rPr>
        <w:t>20</w:t>
      </w:r>
      <w:r w:rsidR="003C3A91" w:rsidRPr="00A936C6">
        <w:rPr>
          <w:rFonts w:asciiTheme="majorBidi" w:hAnsiTheme="majorBidi" w:cstheme="majorBidi"/>
          <w:b/>
          <w:u w:val="single"/>
        </w:rPr>
        <w:t xml:space="preserve"> March 2020</w:t>
      </w:r>
    </w:p>
    <w:p w14:paraId="5C5E1D4C" w14:textId="77777777" w:rsidR="003C3A91" w:rsidRPr="00A936C6" w:rsidRDefault="003C3A91" w:rsidP="003C3A91">
      <w:pPr>
        <w:widowControl w:val="0"/>
        <w:tabs>
          <w:tab w:val="left" w:pos="720"/>
        </w:tabs>
        <w:spacing w:line="480" w:lineRule="auto"/>
        <w:rPr>
          <w:rFonts w:asciiTheme="majorBidi" w:hAnsiTheme="majorBidi" w:cstheme="majorBidi"/>
          <w:b/>
          <w:u w:val="single"/>
        </w:rPr>
      </w:pPr>
      <w:r w:rsidRPr="00A936C6">
        <w:rPr>
          <w:rFonts w:asciiTheme="majorBidi" w:hAnsiTheme="majorBidi" w:cstheme="majorBidi"/>
          <w:b/>
          <w:u w:val="single"/>
        </w:rPr>
        <w:t>Tracy Boal final copyedit; approved for J. Swenson/typesetting</w:t>
      </w:r>
    </w:p>
    <w:p w14:paraId="2196D43D" w14:textId="2C4883C0" w:rsidR="003C3A91" w:rsidRPr="00A936C6" w:rsidRDefault="00A936C6" w:rsidP="003C3A91">
      <w:pPr>
        <w:widowControl w:val="0"/>
        <w:tabs>
          <w:tab w:val="left" w:pos="720"/>
        </w:tabs>
        <w:spacing w:line="480" w:lineRule="auto"/>
        <w:rPr>
          <w:rFonts w:asciiTheme="majorBidi" w:hAnsiTheme="majorBidi" w:cstheme="majorBidi"/>
          <w:b/>
          <w:u w:val="single"/>
        </w:rPr>
      </w:pPr>
      <w:r w:rsidRPr="00A936C6">
        <w:rPr>
          <w:rFonts w:asciiTheme="majorBidi" w:hAnsiTheme="majorBidi" w:cstheme="majorBidi"/>
          <w:b/>
          <w:u w:val="single"/>
        </w:rPr>
        <w:t>SUPPLEMENTAL MATERIAL</w:t>
      </w:r>
      <w:bookmarkStart w:id="0" w:name="_GoBack"/>
      <w:bookmarkEnd w:id="0"/>
    </w:p>
    <w:p w14:paraId="330EC58D" w14:textId="77777777" w:rsidR="003C3A91" w:rsidRPr="00A936C6" w:rsidRDefault="003C3A91" w:rsidP="003C3A91">
      <w:pPr>
        <w:widowControl w:val="0"/>
        <w:tabs>
          <w:tab w:val="left" w:pos="720"/>
        </w:tabs>
        <w:spacing w:after="0" w:line="480" w:lineRule="auto"/>
        <w:rPr>
          <w:rFonts w:asciiTheme="majorBidi" w:hAnsiTheme="majorBidi" w:cstheme="majorBidi"/>
        </w:rPr>
      </w:pPr>
    </w:p>
    <w:p w14:paraId="58BD7A4D" w14:textId="77777777" w:rsidR="003C3A91" w:rsidRPr="00A936C6" w:rsidRDefault="003C3A91" w:rsidP="003C3A91">
      <w:pPr>
        <w:pStyle w:val="BodyText"/>
        <w:widowControl w:val="0"/>
        <w:tabs>
          <w:tab w:val="left" w:pos="720"/>
        </w:tabs>
        <w:spacing w:after="0" w:line="480" w:lineRule="auto"/>
        <w:rPr>
          <w:rFonts w:asciiTheme="majorBidi" w:hAnsiTheme="majorBidi" w:cstheme="majorBidi"/>
        </w:rPr>
      </w:pPr>
      <w:r w:rsidRPr="00A936C6">
        <w:rPr>
          <w:rFonts w:asciiTheme="majorBidi" w:hAnsiTheme="majorBidi" w:cstheme="majorBidi"/>
          <w:b/>
          <w:u w:val="single"/>
        </w:rPr>
        <w:t>Running Head</w:t>
      </w:r>
      <w:r w:rsidRPr="00A936C6">
        <w:rPr>
          <w:rFonts w:asciiTheme="majorBidi" w:hAnsiTheme="majorBidi" w:cstheme="majorBidi"/>
          <w:b/>
          <w:bCs/>
          <w:u w:val="single"/>
        </w:rPr>
        <w:t>:</w:t>
      </w:r>
      <w:r w:rsidRPr="00A936C6">
        <w:rPr>
          <w:rFonts w:asciiTheme="majorBidi" w:hAnsiTheme="majorBidi" w:cstheme="majorBidi"/>
        </w:rPr>
        <w:t xml:space="preserve"> Recreational restrictions to reduce bear attacks</w:t>
      </w:r>
    </w:p>
    <w:p w14:paraId="7809D222" w14:textId="77777777" w:rsidR="003C3A91" w:rsidRPr="00A936C6" w:rsidRDefault="003C3A91" w:rsidP="003C3A91">
      <w:pPr>
        <w:widowControl w:val="0"/>
        <w:tabs>
          <w:tab w:val="left" w:pos="720"/>
        </w:tabs>
        <w:spacing w:after="0" w:line="480" w:lineRule="auto"/>
        <w:rPr>
          <w:rFonts w:asciiTheme="majorBidi" w:hAnsiTheme="majorBidi" w:cstheme="majorBidi"/>
        </w:rPr>
      </w:pPr>
      <w:r w:rsidRPr="00A936C6">
        <w:rPr>
          <w:rFonts w:asciiTheme="majorBidi" w:hAnsiTheme="majorBidi" w:cstheme="majorBidi"/>
          <w:b/>
          <w:u w:val="single"/>
        </w:rPr>
        <w:t>Title:</w:t>
      </w:r>
      <w:r w:rsidRPr="00A936C6">
        <w:rPr>
          <w:rFonts w:asciiTheme="majorBidi" w:hAnsiTheme="majorBidi" w:cstheme="majorBidi"/>
          <w:b/>
        </w:rPr>
        <w:t xml:space="preserve"> </w:t>
      </w:r>
      <w:r w:rsidRPr="00A936C6">
        <w:rPr>
          <w:rFonts w:asciiTheme="majorBidi" w:hAnsiTheme="majorBidi" w:cstheme="majorBidi"/>
        </w:rPr>
        <w:t>Potential for recreational restrictions to reduce grizzly bear–caused human injuries</w:t>
      </w:r>
    </w:p>
    <w:p w14:paraId="2BCF4D5A" w14:textId="77777777" w:rsidR="003C3A91" w:rsidRPr="00A936C6" w:rsidRDefault="003C3A91" w:rsidP="003C3A91">
      <w:pPr>
        <w:widowControl w:val="0"/>
        <w:tabs>
          <w:tab w:val="left" w:pos="720"/>
        </w:tabs>
        <w:spacing w:after="0" w:line="480" w:lineRule="auto"/>
        <w:rPr>
          <w:rFonts w:asciiTheme="majorBidi" w:hAnsiTheme="majorBidi" w:cstheme="majorBidi"/>
        </w:rPr>
      </w:pPr>
      <w:r w:rsidRPr="00A936C6">
        <w:rPr>
          <w:rFonts w:asciiTheme="majorBidi" w:hAnsiTheme="majorBidi" w:cstheme="majorBidi"/>
          <w:b/>
          <w:u w:val="single"/>
        </w:rPr>
        <w:t>Authors:</w:t>
      </w:r>
      <w:r w:rsidRPr="00A936C6">
        <w:rPr>
          <w:rFonts w:asciiTheme="majorBidi" w:hAnsiTheme="majorBidi" w:cstheme="majorBidi"/>
        </w:rPr>
        <w:t xml:space="preserve"> Kerry A. Gunther</w:t>
      </w:r>
      <w:r w:rsidRPr="00A936C6">
        <w:rPr>
          <w:rFonts w:asciiTheme="majorBidi" w:hAnsiTheme="majorBidi" w:cstheme="majorBidi"/>
          <w:vertAlign w:val="superscript"/>
        </w:rPr>
        <w:t>1,3</w:t>
      </w:r>
      <w:r w:rsidRPr="00A936C6">
        <w:rPr>
          <w:rFonts w:asciiTheme="majorBidi" w:hAnsiTheme="majorBidi" w:cstheme="majorBidi"/>
        </w:rPr>
        <w:t xml:space="preserve"> and Mark A. Haroldson</w:t>
      </w:r>
      <w:r w:rsidRPr="00A936C6">
        <w:rPr>
          <w:rFonts w:asciiTheme="majorBidi" w:hAnsiTheme="majorBidi" w:cstheme="majorBidi"/>
          <w:vertAlign w:val="superscript"/>
        </w:rPr>
        <w:t>2</w:t>
      </w:r>
    </w:p>
    <w:p w14:paraId="4AD737DB" w14:textId="77777777" w:rsidR="003C3A91" w:rsidRPr="00A936C6" w:rsidRDefault="003C3A91" w:rsidP="003C3A91">
      <w:pPr>
        <w:widowControl w:val="0"/>
        <w:tabs>
          <w:tab w:val="left" w:pos="720"/>
        </w:tabs>
        <w:spacing w:after="0" w:line="480" w:lineRule="auto"/>
        <w:rPr>
          <w:rFonts w:asciiTheme="majorBidi" w:hAnsiTheme="majorBidi" w:cstheme="majorBidi"/>
          <w:b/>
          <w:u w:val="single"/>
        </w:rPr>
      </w:pPr>
      <w:r w:rsidRPr="00A936C6">
        <w:rPr>
          <w:rFonts w:asciiTheme="majorBidi" w:hAnsiTheme="majorBidi" w:cstheme="majorBidi"/>
          <w:b/>
          <w:u w:val="single"/>
        </w:rPr>
        <w:t>Affiliations:</w:t>
      </w:r>
    </w:p>
    <w:p w14:paraId="3D86B54F" w14:textId="77777777" w:rsidR="003C3A91" w:rsidRPr="00A936C6" w:rsidRDefault="003C3A91" w:rsidP="003C3A91">
      <w:pPr>
        <w:widowControl w:val="0"/>
        <w:tabs>
          <w:tab w:val="left" w:pos="720"/>
        </w:tabs>
        <w:spacing w:after="0" w:line="480" w:lineRule="auto"/>
        <w:rPr>
          <w:rFonts w:asciiTheme="majorBidi" w:hAnsiTheme="majorBidi" w:cstheme="majorBidi"/>
        </w:rPr>
      </w:pPr>
      <w:r w:rsidRPr="00A936C6">
        <w:rPr>
          <w:rFonts w:asciiTheme="majorBidi" w:hAnsiTheme="majorBidi" w:cstheme="majorBidi"/>
          <w:vertAlign w:val="superscript"/>
        </w:rPr>
        <w:t>1</w:t>
      </w:r>
      <w:r w:rsidRPr="00A936C6">
        <w:rPr>
          <w:rFonts w:asciiTheme="majorBidi" w:hAnsiTheme="majorBidi" w:cstheme="majorBidi"/>
          <w:i/>
        </w:rPr>
        <w:t>National Park Service, Yellowstone Center for Resources, Bear Management Office, P.O. Box 168, Yellowstone National Park, WY 82190, USA</w:t>
      </w:r>
    </w:p>
    <w:p w14:paraId="73E66EFD" w14:textId="77777777" w:rsidR="003C3A91" w:rsidRPr="00A936C6" w:rsidRDefault="003C3A91" w:rsidP="003C3A91">
      <w:pPr>
        <w:widowControl w:val="0"/>
        <w:tabs>
          <w:tab w:val="left" w:pos="720"/>
        </w:tabs>
        <w:spacing w:after="0" w:line="480" w:lineRule="auto"/>
        <w:rPr>
          <w:rFonts w:asciiTheme="majorBidi" w:hAnsiTheme="majorBidi" w:cstheme="majorBidi"/>
          <w:i/>
        </w:rPr>
      </w:pPr>
      <w:r w:rsidRPr="00A936C6">
        <w:rPr>
          <w:rFonts w:asciiTheme="majorBidi" w:hAnsiTheme="majorBidi" w:cstheme="majorBidi"/>
          <w:vertAlign w:val="superscript"/>
        </w:rPr>
        <w:t>2</w:t>
      </w:r>
      <w:r w:rsidRPr="00A936C6">
        <w:rPr>
          <w:rFonts w:asciiTheme="majorBidi" w:hAnsiTheme="majorBidi" w:cstheme="majorBidi"/>
          <w:i/>
        </w:rPr>
        <w:t>U.S. Geological Survey, Northern Rocky Mountain Science Center,</w:t>
      </w:r>
      <w:r w:rsidRPr="00A936C6">
        <w:rPr>
          <w:rFonts w:asciiTheme="majorBidi" w:hAnsiTheme="majorBidi" w:cstheme="majorBidi"/>
        </w:rPr>
        <w:t xml:space="preserve"> </w:t>
      </w:r>
      <w:r w:rsidRPr="00A936C6">
        <w:rPr>
          <w:rFonts w:asciiTheme="majorBidi" w:hAnsiTheme="majorBidi" w:cstheme="majorBidi"/>
          <w:i/>
        </w:rPr>
        <w:t>Interagency Grizzly Bear Study Team, 2327 University Way, Suite 2, Bozeman, MT 59178, USA</w:t>
      </w:r>
    </w:p>
    <w:p w14:paraId="6A3CD133" w14:textId="77777777" w:rsidR="003C3A91" w:rsidRPr="00A936C6" w:rsidRDefault="003C3A91" w:rsidP="003C3A91">
      <w:pPr>
        <w:widowControl w:val="0"/>
        <w:tabs>
          <w:tab w:val="left" w:pos="720"/>
        </w:tabs>
        <w:spacing w:after="0" w:line="480" w:lineRule="auto"/>
        <w:rPr>
          <w:rFonts w:asciiTheme="majorBidi" w:hAnsiTheme="majorBidi" w:cstheme="majorBidi"/>
          <w:iCs/>
        </w:rPr>
        <w:sectPr w:rsidR="003C3A91" w:rsidRPr="00A936C6" w:rsidSect="00853062">
          <w:footerReference w:type="default" r:id="rId10"/>
          <w:pgSz w:w="12240" w:h="15840"/>
          <w:pgMar w:top="1440" w:right="1440" w:bottom="1440" w:left="1440" w:header="720" w:footer="720" w:gutter="0"/>
          <w:cols w:space="720"/>
          <w:docGrid w:linePitch="360"/>
        </w:sectPr>
      </w:pPr>
      <w:r w:rsidRPr="00A936C6">
        <w:rPr>
          <w:rFonts w:asciiTheme="majorBidi" w:hAnsiTheme="majorBidi" w:cstheme="majorBidi"/>
          <w:iCs/>
          <w:vertAlign w:val="superscript"/>
        </w:rPr>
        <w:t>3</w:t>
      </w:r>
      <w:r w:rsidRPr="00A936C6">
        <w:rPr>
          <w:rFonts w:asciiTheme="majorBidi" w:hAnsiTheme="majorBidi" w:cstheme="majorBidi"/>
          <w:iCs/>
        </w:rPr>
        <w:t>email: kerry_gunther@nps.gov</w:t>
      </w:r>
    </w:p>
    <w:p w14:paraId="6D858714" w14:textId="5FBE3653" w:rsidR="00F01F6E" w:rsidRPr="00A936C6" w:rsidRDefault="00F01F6E" w:rsidP="00F01F6E">
      <w:pPr>
        <w:tabs>
          <w:tab w:val="left" w:pos="720"/>
        </w:tabs>
        <w:spacing w:after="0" w:line="480" w:lineRule="auto"/>
        <w:rPr>
          <w:rFonts w:asciiTheme="majorBidi" w:hAnsiTheme="majorBidi" w:cstheme="majorBidi"/>
          <w:b/>
          <w:iCs/>
        </w:rPr>
      </w:pPr>
      <w:r w:rsidRPr="00A936C6">
        <w:rPr>
          <w:rFonts w:asciiTheme="majorBidi" w:hAnsiTheme="majorBidi" w:cstheme="majorBidi"/>
          <w:b/>
          <w:iCs/>
        </w:rPr>
        <w:lastRenderedPageBreak/>
        <w:t>SUPPLEMENTAL MATERIAL</w:t>
      </w:r>
    </w:p>
    <w:p w14:paraId="1BD00C8A" w14:textId="185AADDA" w:rsidR="000C0247" w:rsidRPr="00A936C6" w:rsidRDefault="000C0247" w:rsidP="00F01F6E">
      <w:pPr>
        <w:tabs>
          <w:tab w:val="left" w:pos="720"/>
        </w:tabs>
        <w:spacing w:after="0" w:line="480" w:lineRule="auto"/>
        <w:rPr>
          <w:rFonts w:asciiTheme="majorBidi" w:hAnsiTheme="majorBidi" w:cstheme="majorBidi"/>
          <w:b/>
          <w:iCs/>
        </w:rPr>
      </w:pPr>
      <w:r w:rsidRPr="00A936C6">
        <w:rPr>
          <w:rFonts w:asciiTheme="majorBidi" w:hAnsiTheme="majorBidi" w:cstheme="majorBidi"/>
          <w:b/>
          <w:iCs/>
        </w:rPr>
        <w:t>Text S1</w:t>
      </w:r>
    </w:p>
    <w:p w14:paraId="417B2EF7" w14:textId="3DFCCD02" w:rsidR="006A7374" w:rsidRPr="00A936C6" w:rsidRDefault="00F01F6E" w:rsidP="00FC750A">
      <w:pPr>
        <w:tabs>
          <w:tab w:val="left" w:pos="720"/>
        </w:tabs>
        <w:spacing w:after="0" w:line="480" w:lineRule="auto"/>
        <w:rPr>
          <w:rFonts w:asciiTheme="majorBidi" w:hAnsiTheme="majorBidi" w:cstheme="majorBidi"/>
        </w:rPr>
      </w:pPr>
      <w:r w:rsidRPr="00A936C6">
        <w:rPr>
          <w:rFonts w:asciiTheme="majorBidi" w:hAnsiTheme="majorBidi" w:cstheme="majorBidi"/>
        </w:rPr>
        <w:tab/>
      </w:r>
      <w:r w:rsidR="006A7374" w:rsidRPr="00A936C6">
        <w:rPr>
          <w:rFonts w:asciiTheme="majorBidi" w:hAnsiTheme="majorBidi" w:cstheme="majorBidi"/>
        </w:rPr>
        <w:t xml:space="preserve">We evaluated relative grizzly bear </w:t>
      </w:r>
      <w:r w:rsidR="004767C3" w:rsidRPr="00A936C6">
        <w:rPr>
          <w:rFonts w:asciiTheme="majorBidi" w:hAnsiTheme="majorBidi" w:cstheme="majorBidi"/>
        </w:rPr>
        <w:t>(</w:t>
      </w:r>
      <w:r w:rsidR="004767C3" w:rsidRPr="00A936C6">
        <w:rPr>
          <w:rFonts w:asciiTheme="majorBidi" w:hAnsiTheme="majorBidi" w:cstheme="majorBidi"/>
          <w:i/>
          <w:iCs/>
        </w:rPr>
        <w:t>Ursus arctos</w:t>
      </w:r>
      <w:r w:rsidR="004767C3" w:rsidRPr="00A936C6">
        <w:rPr>
          <w:rFonts w:asciiTheme="majorBidi" w:hAnsiTheme="majorBidi" w:cstheme="majorBidi"/>
        </w:rPr>
        <w:t xml:space="preserve">) </w:t>
      </w:r>
      <w:r w:rsidR="006A7374" w:rsidRPr="00A936C6">
        <w:rPr>
          <w:rFonts w:asciiTheme="majorBidi" w:hAnsiTheme="majorBidi" w:cstheme="majorBidi"/>
        </w:rPr>
        <w:t>densities in Hayden Valley using an index developed by Bjornlie et al. (2014).</w:t>
      </w:r>
      <w:r w:rsidR="003620BE" w:rsidRPr="00A936C6">
        <w:rPr>
          <w:rFonts w:asciiTheme="majorBidi" w:hAnsiTheme="majorBidi" w:cstheme="majorBidi"/>
        </w:rPr>
        <w:t xml:space="preserve"> </w:t>
      </w:r>
      <w:r w:rsidR="006A7374" w:rsidRPr="00A936C6">
        <w:rPr>
          <w:rFonts w:asciiTheme="majorBidi" w:hAnsiTheme="majorBidi" w:cstheme="majorBidi"/>
        </w:rPr>
        <w:t>The index used capture, telemetry, and life-history data from 870 grizzly bears involved in &gt;1,800 captures during 1975</w:t>
      </w:r>
      <w:r w:rsidR="00D14A8A" w:rsidRPr="00A936C6">
        <w:rPr>
          <w:rFonts w:asciiTheme="majorBidi" w:hAnsiTheme="majorBidi" w:cstheme="majorBidi"/>
        </w:rPr>
        <w:t>–</w:t>
      </w:r>
      <w:r w:rsidR="006A7374" w:rsidRPr="00A936C6">
        <w:rPr>
          <w:rFonts w:asciiTheme="majorBidi" w:hAnsiTheme="majorBidi" w:cstheme="majorBidi"/>
        </w:rPr>
        <w:t>2012 in the Greater Yellowstone Ecosystem (GYE) and spatially reconstructed a lifetime activity range estimate for each individual bear.</w:t>
      </w:r>
      <w:r w:rsidR="003620BE" w:rsidRPr="00A936C6">
        <w:rPr>
          <w:rFonts w:asciiTheme="majorBidi" w:hAnsiTheme="majorBidi" w:cstheme="majorBidi"/>
        </w:rPr>
        <w:t xml:space="preserve"> </w:t>
      </w:r>
      <w:r w:rsidR="006A7374" w:rsidRPr="00A936C6">
        <w:rPr>
          <w:rFonts w:asciiTheme="majorBidi" w:hAnsiTheme="majorBidi" w:cstheme="majorBidi"/>
        </w:rPr>
        <w:t xml:space="preserve">Bjornlie et al. (2014) then overlaid ranges on a grid of 960, 14- </w:t>
      </w:r>
      <w:r w:rsidR="00FF57E2" w:rsidRPr="00A936C6">
        <w:rPr>
          <w:rFonts w:asciiTheme="majorBidi" w:hAnsiTheme="majorBidi" w:cstheme="majorBidi"/>
        </w:rPr>
        <w:t>×</w:t>
      </w:r>
      <w:r w:rsidR="006A7374" w:rsidRPr="00A936C6">
        <w:rPr>
          <w:rFonts w:asciiTheme="majorBidi" w:hAnsiTheme="majorBidi" w:cstheme="majorBidi"/>
        </w:rPr>
        <w:t xml:space="preserve"> 14- km cells.</w:t>
      </w:r>
      <w:r w:rsidR="003620BE" w:rsidRPr="00A936C6">
        <w:rPr>
          <w:rFonts w:asciiTheme="majorBidi" w:hAnsiTheme="majorBidi" w:cstheme="majorBidi"/>
        </w:rPr>
        <w:t xml:space="preserve"> </w:t>
      </w:r>
      <w:r w:rsidR="006A7374" w:rsidRPr="00A936C6">
        <w:rPr>
          <w:rFonts w:asciiTheme="majorBidi" w:hAnsiTheme="majorBidi" w:cstheme="majorBidi"/>
        </w:rPr>
        <w:t>For each grid cell, the density index in a given year was the sum of the proportional overlap of all ranges for bears present during that year.</w:t>
      </w:r>
      <w:r w:rsidR="003620BE" w:rsidRPr="00A936C6">
        <w:rPr>
          <w:rFonts w:asciiTheme="majorBidi" w:hAnsiTheme="majorBidi" w:cstheme="majorBidi"/>
        </w:rPr>
        <w:t xml:space="preserve"> </w:t>
      </w:r>
      <w:r w:rsidR="006A7374" w:rsidRPr="00A936C6">
        <w:rPr>
          <w:rFonts w:asciiTheme="majorBidi" w:hAnsiTheme="majorBidi" w:cstheme="majorBidi"/>
        </w:rPr>
        <w:t>Indices were derived for each cell annually during 1983</w:t>
      </w:r>
      <w:r w:rsidR="00D14A8A" w:rsidRPr="00A936C6">
        <w:rPr>
          <w:rFonts w:asciiTheme="majorBidi" w:hAnsiTheme="majorBidi" w:cstheme="majorBidi"/>
        </w:rPr>
        <w:t>–</w:t>
      </w:r>
      <w:r w:rsidR="006A7374" w:rsidRPr="00A936C6">
        <w:rPr>
          <w:rFonts w:asciiTheme="majorBidi" w:hAnsiTheme="majorBidi" w:cstheme="majorBidi"/>
        </w:rPr>
        <w:t>2012.</w:t>
      </w:r>
      <w:r w:rsidR="003620BE" w:rsidRPr="00A936C6">
        <w:rPr>
          <w:rFonts w:asciiTheme="majorBidi" w:hAnsiTheme="majorBidi" w:cstheme="majorBidi"/>
        </w:rPr>
        <w:t xml:space="preserve"> </w:t>
      </w:r>
      <w:r w:rsidR="006A7374" w:rsidRPr="00A936C6">
        <w:rPr>
          <w:rFonts w:asciiTheme="majorBidi" w:hAnsiTheme="majorBidi" w:cstheme="majorBidi"/>
        </w:rPr>
        <w:t>We averaged grid cell values across all years to evaluate the density index estimates for Hayden Valley relative to other portions of the GYE.</w:t>
      </w:r>
      <w:r w:rsidR="003620BE" w:rsidRPr="00A936C6">
        <w:rPr>
          <w:rFonts w:asciiTheme="majorBidi" w:hAnsiTheme="majorBidi" w:cstheme="majorBidi"/>
        </w:rPr>
        <w:t xml:space="preserve"> </w:t>
      </w:r>
    </w:p>
    <w:p w14:paraId="2DC58B1B" w14:textId="24042859" w:rsidR="006A7374" w:rsidRPr="00A936C6" w:rsidRDefault="00FC750A" w:rsidP="004767C3">
      <w:pPr>
        <w:tabs>
          <w:tab w:val="left" w:pos="720"/>
        </w:tabs>
        <w:spacing w:after="0" w:line="480" w:lineRule="auto"/>
        <w:rPr>
          <w:rFonts w:asciiTheme="majorBidi" w:hAnsiTheme="majorBidi" w:cstheme="majorBidi"/>
        </w:rPr>
      </w:pPr>
      <w:r w:rsidRPr="00A936C6">
        <w:rPr>
          <w:rFonts w:asciiTheme="majorBidi" w:hAnsiTheme="majorBidi" w:cstheme="majorBidi"/>
        </w:rPr>
        <w:tab/>
      </w:r>
      <w:r w:rsidR="006A7374" w:rsidRPr="00A936C6">
        <w:rPr>
          <w:rFonts w:asciiTheme="majorBidi" w:hAnsiTheme="majorBidi" w:cstheme="majorBidi"/>
        </w:rPr>
        <w:t>Hayden Valley includes portions of 2 grid cells (462 and 463).</w:t>
      </w:r>
      <w:r w:rsidR="003620BE" w:rsidRPr="00A936C6">
        <w:rPr>
          <w:rFonts w:asciiTheme="majorBidi" w:hAnsiTheme="majorBidi" w:cstheme="majorBidi"/>
        </w:rPr>
        <w:t xml:space="preserve"> </w:t>
      </w:r>
      <w:r w:rsidR="006A7374" w:rsidRPr="00A936C6">
        <w:rPr>
          <w:rFonts w:asciiTheme="majorBidi" w:hAnsiTheme="majorBidi" w:cstheme="majorBidi"/>
        </w:rPr>
        <w:t>Density index values averaged across all years (1983</w:t>
      </w:r>
      <w:r w:rsidR="00D14A8A" w:rsidRPr="00A936C6">
        <w:rPr>
          <w:rFonts w:asciiTheme="majorBidi" w:hAnsiTheme="majorBidi" w:cstheme="majorBidi"/>
        </w:rPr>
        <w:t>–</w:t>
      </w:r>
      <w:r w:rsidR="006A7374" w:rsidRPr="00A936C6">
        <w:rPr>
          <w:rFonts w:asciiTheme="majorBidi" w:hAnsiTheme="majorBidi" w:cstheme="majorBidi"/>
        </w:rPr>
        <w:t>2012) for the 2 cells that included portions of Hayden Valley were 20.77 and 18.83.</w:t>
      </w:r>
      <w:r w:rsidR="003620BE" w:rsidRPr="00A936C6">
        <w:rPr>
          <w:rFonts w:asciiTheme="majorBidi" w:hAnsiTheme="majorBidi" w:cstheme="majorBidi"/>
        </w:rPr>
        <w:t xml:space="preserve"> </w:t>
      </w:r>
      <w:r w:rsidR="006A7374" w:rsidRPr="00A936C6">
        <w:rPr>
          <w:rFonts w:asciiTheme="majorBidi" w:hAnsiTheme="majorBidi" w:cstheme="majorBidi"/>
        </w:rPr>
        <w:t>Both values exceeded the 99th percentile (i.e.,</w:t>
      </w:r>
      <w:r w:rsidR="00995948" w:rsidRPr="00A936C6">
        <w:rPr>
          <w:rFonts w:asciiTheme="majorBidi" w:hAnsiTheme="majorBidi" w:cstheme="majorBidi"/>
        </w:rPr>
        <w:t xml:space="preserve"> </w:t>
      </w:r>
      <w:r w:rsidR="006A7374" w:rsidRPr="00A936C6">
        <w:rPr>
          <w:rFonts w:asciiTheme="majorBidi" w:hAnsiTheme="majorBidi" w:cstheme="majorBidi"/>
        </w:rPr>
        <w:t>18.82</w:t>
      </w:r>
      <w:r w:rsidR="004767C3" w:rsidRPr="00A936C6">
        <w:rPr>
          <w:rFonts w:asciiTheme="majorBidi" w:hAnsiTheme="majorBidi" w:cstheme="majorBidi"/>
        </w:rPr>
        <w:t>;</w:t>
      </w:r>
      <w:r w:rsidR="006A7374" w:rsidRPr="00A936C6">
        <w:rPr>
          <w:rFonts w:asciiTheme="majorBidi" w:hAnsiTheme="majorBidi" w:cstheme="majorBidi"/>
        </w:rPr>
        <w:t xml:space="preserve"> Table S1) among non-zero grid cell averages (Fig</w:t>
      </w:r>
      <w:r w:rsidR="004767C3" w:rsidRPr="00A936C6">
        <w:rPr>
          <w:rFonts w:asciiTheme="majorBidi" w:hAnsiTheme="majorBidi" w:cstheme="majorBidi"/>
        </w:rPr>
        <w:t>.</w:t>
      </w:r>
      <w:r w:rsidR="006A7374" w:rsidRPr="00A936C6">
        <w:rPr>
          <w:rFonts w:asciiTheme="majorBidi" w:hAnsiTheme="majorBidi" w:cstheme="majorBidi"/>
        </w:rPr>
        <w:t xml:space="preserve"> S1).</w:t>
      </w:r>
      <w:r w:rsidR="003620BE" w:rsidRPr="00A936C6">
        <w:rPr>
          <w:rFonts w:asciiTheme="majorBidi" w:hAnsiTheme="majorBidi" w:cstheme="majorBidi"/>
        </w:rPr>
        <w:t xml:space="preserve"> </w:t>
      </w:r>
      <w:r w:rsidR="006A7374" w:rsidRPr="00A936C6">
        <w:rPr>
          <w:rFonts w:asciiTheme="majorBidi" w:hAnsiTheme="majorBidi" w:cstheme="majorBidi"/>
        </w:rPr>
        <w:t>Hayden Valley index values were nearly double the average (10.98) of the 3 cells that included the Lamar River</w:t>
      </w:r>
      <w:r w:rsidR="00995948" w:rsidRPr="00A936C6">
        <w:rPr>
          <w:rFonts w:asciiTheme="majorBidi" w:hAnsiTheme="majorBidi" w:cstheme="majorBidi"/>
        </w:rPr>
        <w:t xml:space="preserve"> Valley</w:t>
      </w:r>
      <w:r w:rsidR="006A7374" w:rsidRPr="00A936C6">
        <w:rPr>
          <w:rFonts w:asciiTheme="majorBidi" w:hAnsiTheme="majorBidi" w:cstheme="majorBidi"/>
        </w:rPr>
        <w:t xml:space="preserve"> (Fig</w:t>
      </w:r>
      <w:r w:rsidR="004767C3" w:rsidRPr="00A936C6">
        <w:rPr>
          <w:rFonts w:asciiTheme="majorBidi" w:hAnsiTheme="majorBidi" w:cstheme="majorBidi"/>
        </w:rPr>
        <w:t>.</w:t>
      </w:r>
      <w:r w:rsidR="006A7374" w:rsidRPr="00A936C6">
        <w:rPr>
          <w:rFonts w:asciiTheme="majorBidi" w:hAnsiTheme="majorBidi" w:cstheme="majorBidi"/>
        </w:rPr>
        <w:t xml:space="preserve"> S1).</w:t>
      </w:r>
    </w:p>
    <w:p w14:paraId="512D3FA3" w14:textId="77777777" w:rsidR="006A7374" w:rsidRPr="00A936C6" w:rsidRDefault="006A7374" w:rsidP="00FC750A">
      <w:pPr>
        <w:tabs>
          <w:tab w:val="left" w:pos="720"/>
        </w:tabs>
        <w:spacing w:after="0" w:line="480" w:lineRule="auto"/>
        <w:rPr>
          <w:rFonts w:asciiTheme="majorBidi" w:hAnsiTheme="majorBidi" w:cstheme="majorBidi"/>
        </w:rPr>
        <w:sectPr w:rsidR="006A7374" w:rsidRPr="00A936C6">
          <w:pgSz w:w="12240" w:h="15840"/>
          <w:pgMar w:top="1440" w:right="1440" w:bottom="1440" w:left="1440" w:header="720" w:footer="720" w:gutter="0"/>
          <w:cols w:space="720"/>
        </w:sectPr>
      </w:pPr>
    </w:p>
    <w:p w14:paraId="1B30F31D" w14:textId="04E19FEC" w:rsidR="006A7374" w:rsidRPr="00A936C6" w:rsidRDefault="006A7374" w:rsidP="00FC750A">
      <w:pPr>
        <w:tabs>
          <w:tab w:val="left" w:pos="720"/>
        </w:tabs>
        <w:spacing w:after="0" w:line="480" w:lineRule="auto"/>
        <w:rPr>
          <w:rFonts w:asciiTheme="majorBidi" w:hAnsiTheme="majorBidi" w:cstheme="majorBidi"/>
          <w:b/>
          <w:bCs/>
        </w:rPr>
      </w:pPr>
      <w:r w:rsidRPr="00A936C6">
        <w:rPr>
          <w:rFonts w:asciiTheme="majorBidi" w:hAnsiTheme="majorBidi" w:cstheme="majorBidi"/>
          <w:b/>
          <w:bCs/>
        </w:rPr>
        <w:lastRenderedPageBreak/>
        <w:t>Table S1.</w:t>
      </w:r>
      <w:r w:rsidR="003620BE" w:rsidRPr="00A936C6">
        <w:rPr>
          <w:rFonts w:asciiTheme="majorBidi" w:hAnsiTheme="majorBidi" w:cstheme="majorBidi"/>
          <w:b/>
          <w:bCs/>
        </w:rPr>
        <w:t xml:space="preserve"> </w:t>
      </w:r>
      <w:r w:rsidRPr="00A936C6">
        <w:rPr>
          <w:rFonts w:asciiTheme="majorBidi" w:hAnsiTheme="majorBidi" w:cstheme="majorBidi"/>
          <w:b/>
          <w:bCs/>
        </w:rPr>
        <w:t>Upper percentile for non-zero grizzly bear density index values in the Greater Yellowstone Ecosystem averaged for year 1983</w:t>
      </w:r>
      <w:r w:rsidR="00D14A8A" w:rsidRPr="00A936C6">
        <w:rPr>
          <w:rFonts w:asciiTheme="majorBidi" w:hAnsiTheme="majorBidi" w:cstheme="majorBidi"/>
          <w:b/>
          <w:bCs/>
        </w:rPr>
        <w:t>–</w:t>
      </w:r>
      <w:r w:rsidRPr="00A936C6">
        <w:rPr>
          <w:rFonts w:asciiTheme="majorBidi" w:hAnsiTheme="majorBidi" w:cstheme="majorBidi"/>
          <w:b/>
          <w:bCs/>
        </w:rPr>
        <w:t>2012.</w:t>
      </w:r>
    </w:p>
    <w:tbl>
      <w:tblPr>
        <w:tblW w:w="5951" w:type="dxa"/>
        <w:tblLayout w:type="fixed"/>
        <w:tblCellMar>
          <w:left w:w="0" w:type="dxa"/>
          <w:right w:w="0" w:type="dxa"/>
        </w:tblCellMar>
        <w:tblLook w:val="04A0" w:firstRow="1" w:lastRow="0" w:firstColumn="1" w:lastColumn="0" w:noHBand="0" w:noVBand="1"/>
      </w:tblPr>
      <w:tblGrid>
        <w:gridCol w:w="1268"/>
        <w:gridCol w:w="1792"/>
        <w:gridCol w:w="2891"/>
      </w:tblGrid>
      <w:tr w:rsidR="00A936C6" w:rsidRPr="00A936C6" w14:paraId="1CC6E1F2" w14:textId="77777777" w:rsidTr="003C3A91">
        <w:trPr>
          <w:cantSplit/>
        </w:trPr>
        <w:tc>
          <w:tcPr>
            <w:tcW w:w="1268" w:type="dxa"/>
            <w:tcBorders>
              <w:top w:val="single" w:sz="8" w:space="0" w:color="auto"/>
              <w:bottom w:val="single" w:sz="8" w:space="0" w:color="auto"/>
            </w:tcBorders>
            <w:shd w:val="clear" w:color="auto" w:fill="FFFFFF"/>
            <w:hideMark/>
          </w:tcPr>
          <w:p w14:paraId="7B427631" w14:textId="77777777"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i/>
                <w:iCs/>
              </w:rPr>
            </w:pPr>
            <w:r w:rsidRPr="00A936C6">
              <w:rPr>
                <w:rFonts w:asciiTheme="majorBidi" w:hAnsiTheme="majorBidi" w:cstheme="majorBidi"/>
                <w:i/>
                <w:iCs/>
              </w:rPr>
              <w:t>N</w:t>
            </w:r>
          </w:p>
        </w:tc>
        <w:tc>
          <w:tcPr>
            <w:tcW w:w="1792" w:type="dxa"/>
            <w:tcBorders>
              <w:top w:val="single" w:sz="8" w:space="0" w:color="auto"/>
              <w:bottom w:val="single" w:sz="8" w:space="0" w:color="auto"/>
            </w:tcBorders>
            <w:shd w:val="clear" w:color="auto" w:fill="FFFFFF"/>
            <w:hideMark/>
          </w:tcPr>
          <w:p w14:paraId="3FBD42BE" w14:textId="7777777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Valid</w:t>
            </w:r>
          </w:p>
        </w:tc>
        <w:tc>
          <w:tcPr>
            <w:tcW w:w="2891" w:type="dxa"/>
            <w:tcBorders>
              <w:top w:val="single" w:sz="8" w:space="0" w:color="auto"/>
              <w:bottom w:val="single" w:sz="8" w:space="0" w:color="auto"/>
            </w:tcBorders>
            <w:shd w:val="clear" w:color="auto" w:fill="FFFFFF"/>
            <w:vAlign w:val="center"/>
            <w:hideMark/>
          </w:tcPr>
          <w:p w14:paraId="5AB64020" w14:textId="77777777"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315</w:t>
            </w:r>
          </w:p>
        </w:tc>
      </w:tr>
      <w:tr w:rsidR="00A936C6" w:rsidRPr="00A936C6" w14:paraId="7FE0FB81" w14:textId="77777777" w:rsidTr="00B25928">
        <w:trPr>
          <w:cantSplit/>
        </w:trPr>
        <w:tc>
          <w:tcPr>
            <w:tcW w:w="1268" w:type="dxa"/>
            <w:tcBorders>
              <w:top w:val="single" w:sz="8" w:space="0" w:color="auto"/>
              <w:bottom w:val="single" w:sz="8" w:space="0" w:color="auto"/>
            </w:tcBorders>
            <w:shd w:val="clear" w:color="auto" w:fill="FFFFFF"/>
            <w:vAlign w:val="center"/>
            <w:hideMark/>
          </w:tcPr>
          <w:p w14:paraId="14D6BDFC" w14:textId="10076A4B" w:rsidR="006A7374" w:rsidRPr="00A936C6" w:rsidRDefault="00B25928" w:rsidP="003C3A91">
            <w:pPr>
              <w:tabs>
                <w:tab w:val="left" w:pos="720"/>
              </w:tabs>
              <w:spacing w:after="0" w:line="480" w:lineRule="auto"/>
              <w:ind w:right="-262"/>
              <w:jc w:val="center"/>
              <w:rPr>
                <w:rFonts w:asciiTheme="majorBidi" w:hAnsiTheme="majorBidi" w:cstheme="majorBidi"/>
                <w:i/>
                <w:iCs/>
              </w:rPr>
            </w:pPr>
            <w:r w:rsidRPr="00A936C6">
              <w:rPr>
                <w:rFonts w:asciiTheme="majorBidi" w:hAnsiTheme="majorBidi" w:cstheme="majorBidi"/>
                <w:i/>
                <w:iCs/>
              </w:rPr>
              <w:t>N</w:t>
            </w:r>
          </w:p>
        </w:tc>
        <w:tc>
          <w:tcPr>
            <w:tcW w:w="1792" w:type="dxa"/>
            <w:tcBorders>
              <w:top w:val="single" w:sz="8" w:space="0" w:color="auto"/>
              <w:bottom w:val="single" w:sz="8" w:space="0" w:color="auto"/>
            </w:tcBorders>
            <w:shd w:val="clear" w:color="auto" w:fill="FFFFFF"/>
            <w:hideMark/>
          </w:tcPr>
          <w:p w14:paraId="0D432173" w14:textId="7777777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Missing</w:t>
            </w:r>
          </w:p>
        </w:tc>
        <w:tc>
          <w:tcPr>
            <w:tcW w:w="2891" w:type="dxa"/>
            <w:tcBorders>
              <w:top w:val="single" w:sz="8" w:space="0" w:color="auto"/>
              <w:bottom w:val="single" w:sz="8" w:space="0" w:color="auto"/>
            </w:tcBorders>
            <w:shd w:val="clear" w:color="auto" w:fill="FFFFFF"/>
            <w:vAlign w:val="center"/>
            <w:hideMark/>
          </w:tcPr>
          <w:p w14:paraId="6366F564" w14:textId="77777777"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0</w:t>
            </w:r>
          </w:p>
        </w:tc>
      </w:tr>
      <w:tr w:rsidR="00A936C6" w:rsidRPr="00A936C6" w14:paraId="19B2D9BB" w14:textId="77777777" w:rsidTr="003C3A91">
        <w:trPr>
          <w:cantSplit/>
        </w:trPr>
        <w:tc>
          <w:tcPr>
            <w:tcW w:w="3060" w:type="dxa"/>
            <w:gridSpan w:val="2"/>
            <w:tcBorders>
              <w:top w:val="single" w:sz="8" w:space="0" w:color="auto"/>
            </w:tcBorders>
            <w:shd w:val="clear" w:color="auto" w:fill="FFFFFF"/>
            <w:hideMark/>
          </w:tcPr>
          <w:p w14:paraId="751D7F91" w14:textId="7777777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Mean</w:t>
            </w:r>
          </w:p>
        </w:tc>
        <w:tc>
          <w:tcPr>
            <w:tcW w:w="2891" w:type="dxa"/>
            <w:tcBorders>
              <w:top w:val="single" w:sz="8" w:space="0" w:color="auto"/>
            </w:tcBorders>
            <w:shd w:val="clear" w:color="auto" w:fill="FFFFFF"/>
            <w:vAlign w:val="center"/>
            <w:hideMark/>
          </w:tcPr>
          <w:p w14:paraId="07B3D9B0" w14:textId="7A5B6C73" w:rsidR="006A7374" w:rsidRPr="00A936C6" w:rsidRDefault="006A7374" w:rsidP="00182BA6">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5.173</w:t>
            </w:r>
          </w:p>
        </w:tc>
      </w:tr>
      <w:tr w:rsidR="00A936C6" w:rsidRPr="00A936C6" w14:paraId="1D2F2E01" w14:textId="77777777" w:rsidTr="004767C3">
        <w:trPr>
          <w:cantSplit/>
        </w:trPr>
        <w:tc>
          <w:tcPr>
            <w:tcW w:w="3060" w:type="dxa"/>
            <w:gridSpan w:val="2"/>
            <w:shd w:val="clear" w:color="auto" w:fill="FFFFFF"/>
            <w:hideMark/>
          </w:tcPr>
          <w:p w14:paraId="7D579586" w14:textId="7777777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Median</w:t>
            </w:r>
          </w:p>
        </w:tc>
        <w:tc>
          <w:tcPr>
            <w:tcW w:w="2891" w:type="dxa"/>
            <w:shd w:val="clear" w:color="auto" w:fill="FFFFFF"/>
            <w:vAlign w:val="center"/>
            <w:hideMark/>
          </w:tcPr>
          <w:p w14:paraId="24103788" w14:textId="205C6925" w:rsidR="006A7374" w:rsidRPr="00A936C6" w:rsidRDefault="006A7374" w:rsidP="00182BA6">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3.411</w:t>
            </w:r>
          </w:p>
        </w:tc>
      </w:tr>
      <w:tr w:rsidR="00A936C6" w:rsidRPr="00A936C6" w14:paraId="099D0C88" w14:textId="77777777" w:rsidTr="004767C3">
        <w:trPr>
          <w:cantSplit/>
        </w:trPr>
        <w:tc>
          <w:tcPr>
            <w:tcW w:w="3060" w:type="dxa"/>
            <w:gridSpan w:val="2"/>
            <w:shd w:val="clear" w:color="auto" w:fill="FFFFFF"/>
            <w:hideMark/>
          </w:tcPr>
          <w:p w14:paraId="3604AEC9" w14:textId="143A838A"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S</w:t>
            </w:r>
            <w:r w:rsidR="004767C3" w:rsidRPr="00A936C6">
              <w:rPr>
                <w:rFonts w:asciiTheme="majorBidi" w:hAnsiTheme="majorBidi" w:cstheme="majorBidi"/>
              </w:rPr>
              <w:t>D</w:t>
            </w:r>
          </w:p>
        </w:tc>
        <w:tc>
          <w:tcPr>
            <w:tcW w:w="2891" w:type="dxa"/>
            <w:shd w:val="clear" w:color="auto" w:fill="FFFFFF"/>
            <w:vAlign w:val="center"/>
            <w:hideMark/>
          </w:tcPr>
          <w:p w14:paraId="6CB2275D" w14:textId="23D50978" w:rsidR="006A7374" w:rsidRPr="00A936C6" w:rsidRDefault="006A7374" w:rsidP="00182BA6">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5.4</w:t>
            </w:r>
            <w:r w:rsidR="004767C3" w:rsidRPr="00A936C6">
              <w:rPr>
                <w:rFonts w:asciiTheme="majorBidi" w:hAnsiTheme="majorBidi" w:cstheme="majorBidi"/>
              </w:rPr>
              <w:t>40</w:t>
            </w:r>
          </w:p>
        </w:tc>
      </w:tr>
      <w:tr w:rsidR="00A936C6" w:rsidRPr="00A936C6" w14:paraId="3DDFC730" w14:textId="77777777" w:rsidTr="004767C3">
        <w:trPr>
          <w:cantSplit/>
        </w:trPr>
        <w:tc>
          <w:tcPr>
            <w:tcW w:w="3060" w:type="dxa"/>
            <w:gridSpan w:val="2"/>
            <w:shd w:val="clear" w:color="auto" w:fill="FFFFFF"/>
            <w:hideMark/>
          </w:tcPr>
          <w:p w14:paraId="68F666B1" w14:textId="3ED90D3F"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Min</w:t>
            </w:r>
            <w:r w:rsidR="004767C3" w:rsidRPr="00A936C6">
              <w:rPr>
                <w:rFonts w:asciiTheme="majorBidi" w:hAnsiTheme="majorBidi" w:cstheme="majorBidi"/>
              </w:rPr>
              <w:t>.</w:t>
            </w:r>
          </w:p>
        </w:tc>
        <w:tc>
          <w:tcPr>
            <w:tcW w:w="2891" w:type="dxa"/>
            <w:shd w:val="clear" w:color="auto" w:fill="FFFFFF"/>
            <w:vAlign w:val="center"/>
            <w:hideMark/>
          </w:tcPr>
          <w:p w14:paraId="4FCE715C" w14:textId="5EB5E509" w:rsidR="006A7374" w:rsidRPr="00A936C6" w:rsidRDefault="004767C3" w:rsidP="00182BA6">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0</w:t>
            </w:r>
            <w:r w:rsidR="006A7374" w:rsidRPr="00A936C6">
              <w:rPr>
                <w:rFonts w:asciiTheme="majorBidi" w:hAnsiTheme="majorBidi" w:cstheme="majorBidi"/>
              </w:rPr>
              <w:t>.00</w:t>
            </w:r>
          </w:p>
        </w:tc>
      </w:tr>
      <w:tr w:rsidR="00A936C6" w:rsidRPr="00A936C6" w14:paraId="29B0E2F5" w14:textId="77777777" w:rsidTr="004767C3">
        <w:trPr>
          <w:cantSplit/>
        </w:trPr>
        <w:tc>
          <w:tcPr>
            <w:tcW w:w="3060" w:type="dxa"/>
            <w:gridSpan w:val="2"/>
            <w:shd w:val="clear" w:color="auto" w:fill="FFFFFF"/>
            <w:hideMark/>
          </w:tcPr>
          <w:p w14:paraId="4CE96470" w14:textId="27DDFCC2"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Max</w:t>
            </w:r>
            <w:r w:rsidR="004767C3" w:rsidRPr="00A936C6">
              <w:rPr>
                <w:rFonts w:asciiTheme="majorBidi" w:hAnsiTheme="majorBidi" w:cstheme="majorBidi"/>
              </w:rPr>
              <w:t>.</w:t>
            </w:r>
          </w:p>
        </w:tc>
        <w:tc>
          <w:tcPr>
            <w:tcW w:w="2891" w:type="dxa"/>
            <w:shd w:val="clear" w:color="auto" w:fill="FFFFFF"/>
            <w:vAlign w:val="center"/>
            <w:hideMark/>
          </w:tcPr>
          <w:p w14:paraId="30BEFB06" w14:textId="77777777" w:rsidR="006A7374" w:rsidRPr="00A936C6" w:rsidRDefault="006A7374" w:rsidP="00182BA6">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20.77</w:t>
            </w:r>
          </w:p>
        </w:tc>
      </w:tr>
      <w:tr w:rsidR="00A936C6" w:rsidRPr="00A936C6" w14:paraId="09EB1961" w14:textId="77777777" w:rsidTr="004767C3">
        <w:trPr>
          <w:cantSplit/>
        </w:trPr>
        <w:tc>
          <w:tcPr>
            <w:tcW w:w="1268" w:type="dxa"/>
            <w:vMerge w:val="restart"/>
            <w:shd w:val="clear" w:color="auto" w:fill="FFFFFF"/>
            <w:hideMark/>
          </w:tcPr>
          <w:p w14:paraId="01FF9950" w14:textId="77777777" w:rsidR="006A7374" w:rsidRPr="00A936C6" w:rsidRDefault="006A7374" w:rsidP="00182BA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Percentiles</w:t>
            </w:r>
          </w:p>
        </w:tc>
        <w:tc>
          <w:tcPr>
            <w:tcW w:w="1792" w:type="dxa"/>
            <w:shd w:val="clear" w:color="auto" w:fill="FFFFFF"/>
            <w:hideMark/>
          </w:tcPr>
          <w:p w14:paraId="45A95067" w14:textId="2E0D9A99"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95</w:t>
            </w:r>
            <w:r w:rsidR="004767C3" w:rsidRPr="00A936C6">
              <w:rPr>
                <w:rFonts w:asciiTheme="majorBidi" w:hAnsiTheme="majorBidi" w:cstheme="majorBidi"/>
              </w:rPr>
              <w:t>.0</w:t>
            </w:r>
          </w:p>
        </w:tc>
        <w:tc>
          <w:tcPr>
            <w:tcW w:w="2891" w:type="dxa"/>
            <w:shd w:val="clear" w:color="auto" w:fill="FFFFFF"/>
            <w:vAlign w:val="center"/>
            <w:hideMark/>
          </w:tcPr>
          <w:p w14:paraId="0B7E5E0F" w14:textId="0A367446"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16.24</w:t>
            </w:r>
            <w:r w:rsidR="004767C3" w:rsidRPr="00A936C6">
              <w:rPr>
                <w:rFonts w:asciiTheme="majorBidi" w:hAnsiTheme="majorBidi" w:cstheme="majorBidi"/>
              </w:rPr>
              <w:t>6</w:t>
            </w:r>
          </w:p>
        </w:tc>
      </w:tr>
      <w:tr w:rsidR="00A936C6" w:rsidRPr="00A936C6" w14:paraId="44300F67" w14:textId="77777777" w:rsidTr="004767C3">
        <w:trPr>
          <w:cantSplit/>
        </w:trPr>
        <w:tc>
          <w:tcPr>
            <w:tcW w:w="1268" w:type="dxa"/>
            <w:vMerge/>
            <w:vAlign w:val="center"/>
            <w:hideMark/>
          </w:tcPr>
          <w:p w14:paraId="1B394CFF" w14:textId="77777777" w:rsidR="006A7374" w:rsidRPr="00A936C6" w:rsidRDefault="006A7374" w:rsidP="00832A70">
            <w:pPr>
              <w:tabs>
                <w:tab w:val="left" w:pos="720"/>
              </w:tabs>
              <w:spacing w:after="0" w:line="480" w:lineRule="auto"/>
              <w:ind w:right="-262"/>
              <w:rPr>
                <w:rFonts w:asciiTheme="majorBidi" w:hAnsiTheme="majorBidi" w:cstheme="majorBidi"/>
              </w:rPr>
            </w:pPr>
          </w:p>
        </w:tc>
        <w:tc>
          <w:tcPr>
            <w:tcW w:w="1792" w:type="dxa"/>
            <w:shd w:val="clear" w:color="auto" w:fill="FFFFFF"/>
            <w:hideMark/>
          </w:tcPr>
          <w:p w14:paraId="004B934E" w14:textId="7777777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97.5</w:t>
            </w:r>
          </w:p>
        </w:tc>
        <w:tc>
          <w:tcPr>
            <w:tcW w:w="2891" w:type="dxa"/>
            <w:shd w:val="clear" w:color="auto" w:fill="FFFFFF"/>
            <w:vAlign w:val="center"/>
            <w:hideMark/>
          </w:tcPr>
          <w:p w14:paraId="6E5EC171" w14:textId="66175414"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17.91</w:t>
            </w:r>
            <w:r w:rsidR="004767C3" w:rsidRPr="00A936C6">
              <w:rPr>
                <w:rFonts w:asciiTheme="majorBidi" w:hAnsiTheme="majorBidi" w:cstheme="majorBidi"/>
              </w:rPr>
              <w:t>9</w:t>
            </w:r>
          </w:p>
        </w:tc>
      </w:tr>
      <w:tr w:rsidR="00A936C6" w:rsidRPr="00A936C6" w14:paraId="74085A65" w14:textId="77777777" w:rsidTr="004767C3">
        <w:trPr>
          <w:cantSplit/>
        </w:trPr>
        <w:tc>
          <w:tcPr>
            <w:tcW w:w="1268" w:type="dxa"/>
            <w:vMerge/>
            <w:tcBorders>
              <w:bottom w:val="single" w:sz="8" w:space="0" w:color="auto"/>
            </w:tcBorders>
            <w:vAlign w:val="center"/>
            <w:hideMark/>
          </w:tcPr>
          <w:p w14:paraId="02CBB452" w14:textId="77777777" w:rsidR="006A7374" w:rsidRPr="00A936C6" w:rsidRDefault="006A7374" w:rsidP="00832A70">
            <w:pPr>
              <w:tabs>
                <w:tab w:val="left" w:pos="720"/>
              </w:tabs>
              <w:spacing w:after="0" w:line="480" w:lineRule="auto"/>
              <w:ind w:right="-262"/>
              <w:rPr>
                <w:rFonts w:asciiTheme="majorBidi" w:hAnsiTheme="majorBidi" w:cstheme="majorBidi"/>
              </w:rPr>
            </w:pPr>
          </w:p>
        </w:tc>
        <w:tc>
          <w:tcPr>
            <w:tcW w:w="1792" w:type="dxa"/>
            <w:tcBorders>
              <w:bottom w:val="single" w:sz="8" w:space="0" w:color="auto"/>
            </w:tcBorders>
            <w:shd w:val="clear" w:color="auto" w:fill="FFFFFF"/>
            <w:hideMark/>
          </w:tcPr>
          <w:p w14:paraId="5BD14F5B" w14:textId="5AF0B0A7" w:rsidR="006A7374" w:rsidRPr="00A936C6" w:rsidRDefault="006A7374" w:rsidP="00A936C6">
            <w:pPr>
              <w:tabs>
                <w:tab w:val="left" w:pos="720"/>
              </w:tabs>
              <w:autoSpaceDE w:val="0"/>
              <w:autoSpaceDN w:val="0"/>
              <w:adjustRightInd w:val="0"/>
              <w:spacing w:after="0" w:line="480" w:lineRule="auto"/>
              <w:ind w:right="-262"/>
              <w:rPr>
                <w:rFonts w:asciiTheme="majorBidi" w:hAnsiTheme="majorBidi" w:cstheme="majorBidi"/>
              </w:rPr>
            </w:pPr>
            <w:r w:rsidRPr="00A936C6">
              <w:rPr>
                <w:rFonts w:asciiTheme="majorBidi" w:hAnsiTheme="majorBidi" w:cstheme="majorBidi"/>
              </w:rPr>
              <w:t>99</w:t>
            </w:r>
            <w:r w:rsidR="004767C3" w:rsidRPr="00A936C6">
              <w:rPr>
                <w:rFonts w:asciiTheme="majorBidi" w:hAnsiTheme="majorBidi" w:cstheme="majorBidi"/>
              </w:rPr>
              <w:t>.0</w:t>
            </w:r>
          </w:p>
        </w:tc>
        <w:tc>
          <w:tcPr>
            <w:tcW w:w="2891" w:type="dxa"/>
            <w:tcBorders>
              <w:bottom w:val="single" w:sz="8" w:space="0" w:color="auto"/>
            </w:tcBorders>
            <w:shd w:val="clear" w:color="auto" w:fill="FFFFFF"/>
            <w:vAlign w:val="center"/>
            <w:hideMark/>
          </w:tcPr>
          <w:p w14:paraId="07DE3E4A" w14:textId="28017B61" w:rsidR="006A7374" w:rsidRPr="00A936C6" w:rsidRDefault="006A7374" w:rsidP="003C3A91">
            <w:pPr>
              <w:tabs>
                <w:tab w:val="left" w:pos="720"/>
              </w:tabs>
              <w:autoSpaceDE w:val="0"/>
              <w:autoSpaceDN w:val="0"/>
              <w:adjustRightInd w:val="0"/>
              <w:spacing w:after="0" w:line="480" w:lineRule="auto"/>
              <w:ind w:right="-262"/>
              <w:jc w:val="center"/>
              <w:rPr>
                <w:rFonts w:asciiTheme="majorBidi" w:hAnsiTheme="majorBidi" w:cstheme="majorBidi"/>
              </w:rPr>
            </w:pPr>
            <w:r w:rsidRPr="00A936C6">
              <w:rPr>
                <w:rFonts w:asciiTheme="majorBidi" w:hAnsiTheme="majorBidi" w:cstheme="majorBidi"/>
              </w:rPr>
              <w:t>18.817</w:t>
            </w:r>
          </w:p>
        </w:tc>
      </w:tr>
    </w:tbl>
    <w:p w14:paraId="7F80D9C3" w14:textId="77777777" w:rsidR="006A7374" w:rsidRPr="00A936C6" w:rsidRDefault="006A7374" w:rsidP="00FC750A">
      <w:pPr>
        <w:tabs>
          <w:tab w:val="left" w:pos="720"/>
        </w:tabs>
        <w:autoSpaceDE w:val="0"/>
        <w:autoSpaceDN w:val="0"/>
        <w:adjustRightInd w:val="0"/>
        <w:spacing w:after="0" w:line="480" w:lineRule="auto"/>
        <w:rPr>
          <w:rFonts w:asciiTheme="majorBidi" w:hAnsiTheme="majorBidi" w:cstheme="majorBidi"/>
        </w:rPr>
      </w:pPr>
    </w:p>
    <w:p w14:paraId="0D2EFE76" w14:textId="77777777" w:rsidR="006A7374" w:rsidRPr="00A936C6" w:rsidRDefault="006A7374" w:rsidP="00FC750A">
      <w:pPr>
        <w:tabs>
          <w:tab w:val="left" w:pos="720"/>
        </w:tabs>
        <w:spacing w:after="0" w:line="480" w:lineRule="auto"/>
        <w:rPr>
          <w:rFonts w:asciiTheme="majorBidi" w:hAnsiTheme="majorBidi" w:cstheme="majorBidi"/>
        </w:rPr>
      </w:pPr>
    </w:p>
    <w:p w14:paraId="5EE4A8A4" w14:textId="77777777" w:rsidR="006A7374" w:rsidRPr="00A936C6" w:rsidRDefault="006A7374" w:rsidP="00FC750A">
      <w:pPr>
        <w:tabs>
          <w:tab w:val="left" w:pos="720"/>
        </w:tabs>
        <w:spacing w:after="0" w:line="480" w:lineRule="auto"/>
        <w:rPr>
          <w:rFonts w:asciiTheme="majorBidi" w:hAnsiTheme="majorBidi" w:cstheme="majorBidi"/>
        </w:rPr>
        <w:sectPr w:rsidR="006A7374" w:rsidRPr="00A936C6">
          <w:pgSz w:w="12240" w:h="15840"/>
          <w:pgMar w:top="1440" w:right="1440" w:bottom="1440" w:left="1440" w:header="720" w:footer="720" w:gutter="0"/>
          <w:cols w:space="720"/>
        </w:sectPr>
      </w:pPr>
    </w:p>
    <w:p w14:paraId="05268921" w14:textId="2751E504" w:rsidR="006A7374" w:rsidRPr="00A936C6" w:rsidRDefault="004767C3" w:rsidP="004767C3">
      <w:pPr>
        <w:tabs>
          <w:tab w:val="left" w:pos="720"/>
        </w:tabs>
        <w:spacing w:after="0" w:line="480" w:lineRule="auto"/>
        <w:rPr>
          <w:rFonts w:asciiTheme="majorBidi" w:hAnsiTheme="majorBidi" w:cstheme="majorBidi"/>
          <w:b/>
          <w:bCs/>
        </w:rPr>
      </w:pPr>
      <w:r w:rsidRPr="00A936C6">
        <w:rPr>
          <w:rFonts w:asciiTheme="majorBidi" w:hAnsiTheme="majorBidi" w:cstheme="majorBidi"/>
          <w:b/>
          <w:bCs/>
        </w:rPr>
        <w:lastRenderedPageBreak/>
        <w:t>Fig.</w:t>
      </w:r>
      <w:r w:rsidR="006A7374" w:rsidRPr="00A936C6">
        <w:rPr>
          <w:rFonts w:asciiTheme="majorBidi" w:hAnsiTheme="majorBidi" w:cstheme="majorBidi"/>
          <w:b/>
          <w:bCs/>
        </w:rPr>
        <w:t xml:space="preserve"> S1.</w:t>
      </w:r>
      <w:r w:rsidR="003620BE" w:rsidRPr="00A936C6">
        <w:rPr>
          <w:rFonts w:asciiTheme="majorBidi" w:hAnsiTheme="majorBidi" w:cstheme="majorBidi"/>
          <w:b/>
          <w:bCs/>
        </w:rPr>
        <w:t xml:space="preserve"> </w:t>
      </w:r>
      <w:r w:rsidR="006A7374" w:rsidRPr="00A936C6">
        <w:rPr>
          <w:rFonts w:asciiTheme="majorBidi" w:hAnsiTheme="majorBidi" w:cstheme="majorBidi"/>
          <w:b/>
          <w:bCs/>
        </w:rPr>
        <w:t>Average grizzly bear density index values for grid cell in Hayden Valley</w:t>
      </w:r>
      <w:r w:rsidRPr="00A936C6">
        <w:rPr>
          <w:rFonts w:asciiTheme="majorBidi" w:hAnsiTheme="majorBidi" w:cstheme="majorBidi"/>
          <w:b/>
          <w:bCs/>
        </w:rPr>
        <w:t>,</w:t>
      </w:r>
      <w:r w:rsidR="00D14A8A" w:rsidRPr="00A936C6">
        <w:rPr>
          <w:rFonts w:asciiTheme="majorBidi" w:hAnsiTheme="majorBidi" w:cstheme="majorBidi"/>
          <w:b/>
          <w:bCs/>
        </w:rPr>
        <w:t xml:space="preserve"> Y</w:t>
      </w:r>
      <w:r w:rsidRPr="00A936C6">
        <w:rPr>
          <w:rFonts w:asciiTheme="majorBidi" w:hAnsiTheme="majorBidi" w:cstheme="majorBidi"/>
          <w:b/>
          <w:bCs/>
        </w:rPr>
        <w:t>ellowstone National Park (YNP);</w:t>
      </w:r>
      <w:r w:rsidR="006A7374" w:rsidRPr="00A936C6">
        <w:rPr>
          <w:rFonts w:asciiTheme="majorBidi" w:hAnsiTheme="majorBidi" w:cstheme="majorBidi"/>
          <w:b/>
          <w:bCs/>
        </w:rPr>
        <w:t xml:space="preserve"> Lamar</w:t>
      </w:r>
      <w:r w:rsidR="00D14A8A" w:rsidRPr="00A936C6">
        <w:rPr>
          <w:rFonts w:asciiTheme="majorBidi" w:hAnsiTheme="majorBidi" w:cstheme="majorBidi"/>
          <w:b/>
          <w:bCs/>
        </w:rPr>
        <w:t xml:space="preserve"> Valley</w:t>
      </w:r>
      <w:r w:rsidRPr="00A936C6">
        <w:rPr>
          <w:rFonts w:asciiTheme="majorBidi" w:hAnsiTheme="majorBidi" w:cstheme="majorBidi"/>
          <w:b/>
          <w:bCs/>
        </w:rPr>
        <w:t>,</w:t>
      </w:r>
      <w:r w:rsidR="00D14A8A" w:rsidRPr="00A936C6">
        <w:rPr>
          <w:rFonts w:asciiTheme="majorBidi" w:hAnsiTheme="majorBidi" w:cstheme="majorBidi"/>
          <w:b/>
          <w:bCs/>
        </w:rPr>
        <w:t xml:space="preserve"> YNP</w:t>
      </w:r>
      <w:r w:rsidRPr="00A936C6">
        <w:rPr>
          <w:rFonts w:asciiTheme="majorBidi" w:hAnsiTheme="majorBidi" w:cstheme="majorBidi"/>
          <w:b/>
          <w:bCs/>
        </w:rPr>
        <w:t>;</w:t>
      </w:r>
      <w:r w:rsidR="006A7374" w:rsidRPr="00A936C6">
        <w:rPr>
          <w:rFonts w:asciiTheme="majorBidi" w:hAnsiTheme="majorBidi" w:cstheme="majorBidi"/>
          <w:b/>
          <w:bCs/>
        </w:rPr>
        <w:t xml:space="preserve"> and other portions of the Greater Yellowstone Ecosystem for the period 1983</w:t>
      </w:r>
      <w:r w:rsidR="00D14A8A" w:rsidRPr="00A936C6">
        <w:rPr>
          <w:rFonts w:asciiTheme="majorBidi" w:hAnsiTheme="majorBidi" w:cstheme="majorBidi"/>
          <w:b/>
          <w:bCs/>
        </w:rPr>
        <w:t>–</w:t>
      </w:r>
      <w:r w:rsidR="006A7374" w:rsidRPr="00A936C6">
        <w:rPr>
          <w:rFonts w:asciiTheme="majorBidi" w:hAnsiTheme="majorBidi" w:cstheme="majorBidi"/>
          <w:b/>
          <w:bCs/>
        </w:rPr>
        <w:t>2012.</w:t>
      </w:r>
    </w:p>
    <w:p w14:paraId="32675988" w14:textId="77777777" w:rsidR="006A7374" w:rsidRPr="00A936C6" w:rsidRDefault="006A7374" w:rsidP="00FC750A">
      <w:pPr>
        <w:tabs>
          <w:tab w:val="left" w:pos="720"/>
        </w:tabs>
        <w:spacing w:after="0" w:line="480" w:lineRule="auto"/>
        <w:rPr>
          <w:rFonts w:asciiTheme="majorBidi" w:hAnsiTheme="majorBidi" w:cstheme="majorBidi"/>
        </w:rPr>
      </w:pPr>
    </w:p>
    <w:p w14:paraId="41E28621" w14:textId="1D2D17D5" w:rsidR="006A7374" w:rsidRPr="00A936C6" w:rsidRDefault="006A7374" w:rsidP="00FC750A">
      <w:pPr>
        <w:tabs>
          <w:tab w:val="left" w:pos="720"/>
        </w:tabs>
        <w:autoSpaceDE w:val="0"/>
        <w:autoSpaceDN w:val="0"/>
        <w:adjustRightInd w:val="0"/>
        <w:spacing w:after="0" w:line="480" w:lineRule="auto"/>
        <w:rPr>
          <w:rFonts w:asciiTheme="majorBidi" w:hAnsiTheme="majorBidi" w:cstheme="majorBidi"/>
        </w:rPr>
      </w:pPr>
      <w:r w:rsidRPr="00A936C6">
        <w:rPr>
          <w:rFonts w:asciiTheme="majorBidi" w:hAnsiTheme="majorBidi" w:cstheme="majorBidi"/>
          <w:noProof/>
        </w:rPr>
        <w:drawing>
          <wp:inline distT="0" distB="0" distL="0" distR="0" wp14:anchorId="2B8C53E4" wp14:editId="6216BBBC">
            <wp:extent cx="5943600" cy="441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11980"/>
                    </a:xfrm>
                    <a:prstGeom prst="rect">
                      <a:avLst/>
                    </a:prstGeom>
                    <a:noFill/>
                    <a:ln>
                      <a:noFill/>
                    </a:ln>
                  </pic:spPr>
                </pic:pic>
              </a:graphicData>
            </a:graphic>
          </wp:inline>
        </w:drawing>
      </w:r>
    </w:p>
    <w:p w14:paraId="2FC089FF" w14:textId="77777777" w:rsidR="00781F05" w:rsidRPr="00A936C6" w:rsidRDefault="00781F05" w:rsidP="00FC750A">
      <w:pPr>
        <w:tabs>
          <w:tab w:val="left" w:pos="720"/>
        </w:tabs>
        <w:autoSpaceDE w:val="0"/>
        <w:autoSpaceDN w:val="0"/>
        <w:adjustRightInd w:val="0"/>
        <w:spacing w:after="0" w:line="480" w:lineRule="auto"/>
        <w:rPr>
          <w:rFonts w:asciiTheme="majorBidi" w:hAnsiTheme="majorBidi" w:cstheme="majorBidi"/>
        </w:rPr>
        <w:sectPr w:rsidR="00781F05" w:rsidRPr="00A936C6" w:rsidSect="006A5364">
          <w:pgSz w:w="12240" w:h="15840"/>
          <w:pgMar w:top="1440" w:right="1440" w:bottom="1440" w:left="1440" w:header="720" w:footer="720" w:gutter="0"/>
          <w:cols w:space="720"/>
          <w:docGrid w:linePitch="360"/>
        </w:sectPr>
      </w:pPr>
    </w:p>
    <w:p w14:paraId="608F6606" w14:textId="608F06C3" w:rsidR="002A33AA" w:rsidRPr="00A936C6" w:rsidRDefault="005E73E7" w:rsidP="004767C3">
      <w:pPr>
        <w:tabs>
          <w:tab w:val="left" w:pos="720"/>
        </w:tabs>
        <w:spacing w:after="0" w:line="480" w:lineRule="auto"/>
        <w:rPr>
          <w:rFonts w:asciiTheme="majorBidi" w:hAnsiTheme="majorBidi" w:cstheme="majorBidi"/>
          <w:b/>
          <w:iCs/>
        </w:rPr>
      </w:pPr>
      <w:r w:rsidRPr="00A936C6">
        <w:rPr>
          <w:rFonts w:asciiTheme="majorBidi" w:hAnsiTheme="majorBidi" w:cstheme="majorBidi"/>
          <w:b/>
          <w:iCs/>
        </w:rPr>
        <w:lastRenderedPageBreak/>
        <w:t xml:space="preserve">Text </w:t>
      </w:r>
      <w:r w:rsidR="000C0247" w:rsidRPr="00A936C6">
        <w:rPr>
          <w:rFonts w:asciiTheme="majorBidi" w:hAnsiTheme="majorBidi" w:cstheme="majorBidi"/>
          <w:b/>
          <w:iCs/>
        </w:rPr>
        <w:t>S2</w:t>
      </w:r>
    </w:p>
    <w:p w14:paraId="7F2F4A04" w14:textId="4742698D" w:rsidR="002A33AA" w:rsidRPr="00A936C6" w:rsidRDefault="00781F05" w:rsidP="00FC750A">
      <w:pPr>
        <w:tabs>
          <w:tab w:val="left" w:pos="720"/>
        </w:tabs>
        <w:spacing w:after="0" w:line="480" w:lineRule="auto"/>
        <w:rPr>
          <w:rFonts w:asciiTheme="majorBidi" w:hAnsiTheme="majorBidi" w:cstheme="majorBidi"/>
        </w:rPr>
      </w:pPr>
      <w:r w:rsidRPr="00A936C6">
        <w:rPr>
          <w:rFonts w:asciiTheme="majorBidi" w:hAnsiTheme="majorBidi" w:cstheme="majorBidi"/>
        </w:rPr>
        <w:tab/>
      </w:r>
      <w:r w:rsidR="007A4B9F" w:rsidRPr="00A936C6">
        <w:rPr>
          <w:rFonts w:asciiTheme="majorBidi" w:hAnsiTheme="majorBidi" w:cstheme="majorBidi"/>
        </w:rPr>
        <w:t>We conducted a r</w:t>
      </w:r>
      <w:r w:rsidR="002A33AA" w:rsidRPr="00A936C6">
        <w:rPr>
          <w:rFonts w:asciiTheme="majorBidi" w:hAnsiTheme="majorBidi" w:cstheme="majorBidi"/>
        </w:rPr>
        <w:t xml:space="preserve">etrospective evaluation of the potential efficacy of closing Hayden Valley in Yellowstone National Park </w:t>
      </w:r>
      <w:r w:rsidR="006D0D95" w:rsidRPr="00A936C6">
        <w:rPr>
          <w:rFonts w:asciiTheme="majorBidi" w:hAnsiTheme="majorBidi" w:cstheme="majorBidi"/>
        </w:rPr>
        <w:t xml:space="preserve">(YNP) </w:t>
      </w:r>
      <w:r w:rsidR="002A33AA" w:rsidRPr="00A936C6">
        <w:rPr>
          <w:rFonts w:asciiTheme="majorBidi" w:hAnsiTheme="majorBidi" w:cstheme="majorBidi"/>
        </w:rPr>
        <w:t>to</w:t>
      </w:r>
      <w:r w:rsidR="004E4974" w:rsidRPr="00A936C6">
        <w:rPr>
          <w:rFonts w:asciiTheme="majorBidi" w:hAnsiTheme="majorBidi" w:cstheme="majorBidi"/>
        </w:rPr>
        <w:t xml:space="preserve"> recreational activity during 22</w:t>
      </w:r>
      <w:r w:rsidR="002A33AA" w:rsidRPr="00A936C6">
        <w:rPr>
          <w:rFonts w:asciiTheme="majorBidi" w:hAnsiTheme="majorBidi" w:cstheme="majorBidi"/>
        </w:rPr>
        <w:t xml:space="preserve"> different time periods that coincide</w:t>
      </w:r>
      <w:r w:rsidR="00AB1679" w:rsidRPr="00A936C6">
        <w:rPr>
          <w:rFonts w:asciiTheme="majorBidi" w:hAnsiTheme="majorBidi" w:cstheme="majorBidi"/>
        </w:rPr>
        <w:t xml:space="preserve"> with the peak seasons </w:t>
      </w:r>
      <w:r w:rsidR="006D0D95" w:rsidRPr="00A936C6">
        <w:rPr>
          <w:rFonts w:asciiTheme="majorBidi" w:hAnsiTheme="majorBidi" w:cstheme="majorBidi"/>
        </w:rPr>
        <w:t xml:space="preserve">during which </w:t>
      </w:r>
      <w:r w:rsidR="00AB1679" w:rsidRPr="00A936C6">
        <w:rPr>
          <w:rFonts w:asciiTheme="majorBidi" w:hAnsiTheme="majorBidi" w:cstheme="majorBidi"/>
        </w:rPr>
        <w:t>grizzly bears</w:t>
      </w:r>
      <w:r w:rsidR="002A33AA" w:rsidRPr="00A936C6">
        <w:rPr>
          <w:rFonts w:asciiTheme="majorBidi" w:hAnsiTheme="majorBidi" w:cstheme="majorBidi"/>
        </w:rPr>
        <w:t xml:space="preserve"> consume a variety of foods found in the valley</w:t>
      </w:r>
      <w:r w:rsidR="0065333F" w:rsidRPr="00A936C6">
        <w:rPr>
          <w:rFonts w:asciiTheme="majorBidi" w:hAnsiTheme="majorBidi" w:cstheme="majorBidi"/>
        </w:rPr>
        <w:t>,</w:t>
      </w:r>
      <w:r w:rsidR="00B14A2D" w:rsidRPr="00A936C6">
        <w:rPr>
          <w:rFonts w:asciiTheme="majorBidi" w:hAnsiTheme="majorBidi" w:cstheme="majorBidi"/>
        </w:rPr>
        <w:t xml:space="preserve"> </w:t>
      </w:r>
      <w:r w:rsidR="00F56BA4" w:rsidRPr="00A936C6">
        <w:rPr>
          <w:rFonts w:asciiTheme="majorBidi" w:hAnsiTheme="majorBidi" w:cstheme="majorBidi"/>
        </w:rPr>
        <w:t>to determine which closures would be most effective at reducing</w:t>
      </w:r>
      <w:r w:rsidR="00B14A2D" w:rsidRPr="00A936C6">
        <w:rPr>
          <w:rFonts w:asciiTheme="majorBidi" w:hAnsiTheme="majorBidi" w:cstheme="majorBidi"/>
        </w:rPr>
        <w:t xml:space="preserve"> the frequency of bear attacks</w:t>
      </w:r>
      <w:r w:rsidR="004E4974" w:rsidRPr="00A936C6">
        <w:rPr>
          <w:rFonts w:asciiTheme="majorBidi" w:hAnsiTheme="majorBidi" w:cstheme="majorBidi"/>
        </w:rPr>
        <w:t xml:space="preserve"> in the area</w:t>
      </w:r>
      <w:r w:rsidR="002A33AA" w:rsidRPr="00A936C6">
        <w:rPr>
          <w:rFonts w:asciiTheme="majorBidi" w:hAnsiTheme="majorBidi" w:cstheme="majorBidi"/>
        </w:rPr>
        <w:t xml:space="preserve">. </w:t>
      </w:r>
    </w:p>
    <w:p w14:paraId="288F6227" w14:textId="363F90C2" w:rsidR="00EA0D73" w:rsidRPr="00A936C6" w:rsidRDefault="00B770F8" w:rsidP="00B770F8">
      <w:pPr>
        <w:tabs>
          <w:tab w:val="left" w:pos="720"/>
        </w:tabs>
        <w:spacing w:after="0" w:line="480" w:lineRule="auto"/>
        <w:rPr>
          <w:rFonts w:asciiTheme="majorBidi" w:hAnsiTheme="majorBidi" w:cstheme="majorBidi"/>
          <w:b/>
          <w:i/>
        </w:rPr>
      </w:pPr>
      <w:r w:rsidRPr="00A936C6">
        <w:rPr>
          <w:rFonts w:asciiTheme="majorBidi" w:hAnsiTheme="majorBidi" w:cstheme="majorBidi"/>
          <w:b/>
          <w:i/>
        </w:rPr>
        <w:t>C</w:t>
      </w:r>
      <w:r w:rsidR="00A1546D" w:rsidRPr="00A936C6">
        <w:rPr>
          <w:rFonts w:asciiTheme="majorBidi" w:hAnsiTheme="majorBidi" w:cstheme="majorBidi"/>
          <w:b/>
          <w:i/>
        </w:rPr>
        <w:t xml:space="preserve">losure </w:t>
      </w:r>
      <w:r w:rsidRPr="00A936C6">
        <w:rPr>
          <w:rFonts w:asciiTheme="majorBidi" w:hAnsiTheme="majorBidi" w:cstheme="majorBidi"/>
          <w:b/>
          <w:i/>
        </w:rPr>
        <w:t xml:space="preserve">for seasonal scavenging of </w:t>
      </w:r>
      <w:r w:rsidR="00A1546D" w:rsidRPr="00A936C6">
        <w:rPr>
          <w:rFonts w:asciiTheme="majorBidi" w:hAnsiTheme="majorBidi" w:cstheme="majorBidi"/>
          <w:b/>
          <w:i/>
        </w:rPr>
        <w:t>w</w:t>
      </w:r>
      <w:r w:rsidR="002A33AA" w:rsidRPr="00A936C6">
        <w:rPr>
          <w:rFonts w:asciiTheme="majorBidi" w:hAnsiTheme="majorBidi" w:cstheme="majorBidi"/>
          <w:b/>
          <w:i/>
        </w:rPr>
        <w:t xml:space="preserve">olf-killed </w:t>
      </w:r>
      <w:r w:rsidR="006D0D95" w:rsidRPr="00A936C6">
        <w:rPr>
          <w:rFonts w:asciiTheme="majorBidi" w:hAnsiTheme="majorBidi" w:cstheme="majorBidi"/>
          <w:b/>
          <w:i/>
        </w:rPr>
        <w:t>n</w:t>
      </w:r>
      <w:r w:rsidR="002A33AA" w:rsidRPr="00A936C6">
        <w:rPr>
          <w:rFonts w:asciiTheme="majorBidi" w:hAnsiTheme="majorBidi" w:cstheme="majorBidi"/>
          <w:b/>
          <w:i/>
        </w:rPr>
        <w:t xml:space="preserve">on-neonate </w:t>
      </w:r>
      <w:r w:rsidR="006D0D95" w:rsidRPr="00A936C6">
        <w:rPr>
          <w:rFonts w:asciiTheme="majorBidi" w:hAnsiTheme="majorBidi" w:cstheme="majorBidi"/>
          <w:b/>
          <w:i/>
        </w:rPr>
        <w:t>e</w:t>
      </w:r>
      <w:r w:rsidR="002A33AA" w:rsidRPr="00A936C6">
        <w:rPr>
          <w:rFonts w:asciiTheme="majorBidi" w:hAnsiTheme="majorBidi" w:cstheme="majorBidi"/>
          <w:b/>
          <w:i/>
        </w:rPr>
        <w:t xml:space="preserve">lk </w:t>
      </w:r>
      <w:r w:rsidR="006D0D95" w:rsidRPr="00A936C6">
        <w:rPr>
          <w:rFonts w:asciiTheme="majorBidi" w:hAnsiTheme="majorBidi" w:cstheme="majorBidi"/>
          <w:b/>
          <w:i/>
        </w:rPr>
        <w:t>c</w:t>
      </w:r>
      <w:r w:rsidR="002A33AA" w:rsidRPr="00A936C6">
        <w:rPr>
          <w:rFonts w:asciiTheme="majorBidi" w:hAnsiTheme="majorBidi" w:cstheme="majorBidi"/>
          <w:b/>
          <w:i/>
        </w:rPr>
        <w:t>arcass</w:t>
      </w:r>
      <w:r w:rsidRPr="00A936C6">
        <w:rPr>
          <w:rFonts w:asciiTheme="majorBidi" w:hAnsiTheme="majorBidi" w:cstheme="majorBidi"/>
          <w:b/>
          <w:i/>
        </w:rPr>
        <w:t>es</w:t>
      </w:r>
    </w:p>
    <w:p w14:paraId="5DD3AC16" w14:textId="14A4B357" w:rsidR="002A33AA" w:rsidRPr="00A936C6" w:rsidRDefault="00EA0D73" w:rsidP="00EA0D73">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 Gray wolves </w:t>
      </w:r>
      <w:r w:rsidR="006D0D95" w:rsidRPr="00A936C6">
        <w:rPr>
          <w:rFonts w:asciiTheme="majorBidi" w:hAnsiTheme="majorBidi" w:cstheme="majorBidi"/>
        </w:rPr>
        <w:t>(</w:t>
      </w:r>
      <w:r w:rsidR="006D0D95" w:rsidRPr="00A936C6">
        <w:rPr>
          <w:rFonts w:asciiTheme="majorBidi" w:hAnsiTheme="majorBidi" w:cstheme="majorBidi"/>
          <w:i/>
          <w:iCs/>
        </w:rPr>
        <w:t>Canis lupus</w:t>
      </w:r>
      <w:r w:rsidR="006D0D95" w:rsidRPr="00A936C6">
        <w:rPr>
          <w:rFonts w:asciiTheme="majorBidi" w:hAnsiTheme="majorBidi" w:cstheme="majorBidi"/>
        </w:rPr>
        <w:t xml:space="preserve">) </w:t>
      </w:r>
      <w:r w:rsidR="002A33AA" w:rsidRPr="00A936C6">
        <w:rPr>
          <w:rFonts w:asciiTheme="majorBidi" w:hAnsiTheme="majorBidi" w:cstheme="majorBidi"/>
        </w:rPr>
        <w:t>were extirpated from YNP in the mid-1930s, then reintroduced into the park from 1995</w:t>
      </w:r>
      <w:r w:rsidR="006D0D95" w:rsidRPr="00A936C6">
        <w:rPr>
          <w:rFonts w:asciiTheme="majorBidi" w:hAnsiTheme="majorBidi" w:cstheme="majorBidi"/>
        </w:rPr>
        <w:t xml:space="preserve"> to </w:t>
      </w:r>
      <w:r w:rsidR="002A33AA" w:rsidRPr="00A936C6">
        <w:rPr>
          <w:rFonts w:asciiTheme="majorBidi" w:hAnsiTheme="majorBidi" w:cstheme="majorBidi"/>
        </w:rPr>
        <w:t xml:space="preserve">1996 (Phillips and Smith 1997). In 2000, a wolf pack established a territory in Hayden Valley for the first time (D. Stahler, YNP, Wolf Project, personal communication). Since that time, wolf-killed elk </w:t>
      </w:r>
      <w:r w:rsidR="00E94F12" w:rsidRPr="00A936C6">
        <w:rPr>
          <w:rFonts w:asciiTheme="majorBidi" w:hAnsiTheme="majorBidi" w:cstheme="majorBidi"/>
        </w:rPr>
        <w:t>(</w:t>
      </w:r>
      <w:r w:rsidR="00E94F12" w:rsidRPr="00A936C6">
        <w:rPr>
          <w:rFonts w:asciiTheme="majorBidi" w:hAnsiTheme="majorBidi" w:cstheme="majorBidi"/>
          <w:i/>
          <w:iCs/>
        </w:rPr>
        <w:t>Cervus canadensis</w:t>
      </w:r>
      <w:r w:rsidR="00E94F12" w:rsidRPr="00A936C6">
        <w:rPr>
          <w:rFonts w:asciiTheme="majorBidi" w:hAnsiTheme="majorBidi" w:cstheme="majorBidi"/>
        </w:rPr>
        <w:t xml:space="preserve">) </w:t>
      </w:r>
      <w:r w:rsidR="002A33AA" w:rsidRPr="00A936C6">
        <w:rPr>
          <w:rFonts w:asciiTheme="majorBidi" w:hAnsiTheme="majorBidi" w:cstheme="majorBidi"/>
        </w:rPr>
        <w:t>carcasses have been observed in Hayden Valley.</w:t>
      </w:r>
      <w:r w:rsidR="003620BE" w:rsidRPr="00A936C6">
        <w:rPr>
          <w:rFonts w:asciiTheme="majorBidi" w:hAnsiTheme="majorBidi" w:cstheme="majorBidi"/>
        </w:rPr>
        <w:t xml:space="preserve"> </w:t>
      </w:r>
      <w:r w:rsidR="002A33AA" w:rsidRPr="00A936C6">
        <w:rPr>
          <w:rFonts w:asciiTheme="majorBidi" w:hAnsiTheme="majorBidi" w:cstheme="majorBidi"/>
        </w:rPr>
        <w:t>The majority of these elk were killed by wolves in March (Metz et al. 2012).</w:t>
      </w:r>
      <w:r w:rsidR="003620BE" w:rsidRPr="00A936C6">
        <w:rPr>
          <w:rFonts w:asciiTheme="majorBidi" w:hAnsiTheme="majorBidi" w:cstheme="majorBidi"/>
        </w:rPr>
        <w:t xml:space="preserve"> </w:t>
      </w:r>
      <w:r w:rsidR="002A33AA" w:rsidRPr="00A936C6">
        <w:rPr>
          <w:rFonts w:asciiTheme="majorBidi" w:hAnsiTheme="majorBidi" w:cstheme="majorBidi"/>
        </w:rPr>
        <w:t>A seasonal closure of Hayden Valley during the peak period wolf-killed elk carcasses are available for bears to scavenge would not have prevented any of the 10 grizzly bear</w:t>
      </w:r>
      <w:r w:rsidR="00E94F12" w:rsidRPr="00A936C6">
        <w:rPr>
          <w:rFonts w:asciiTheme="majorBidi" w:hAnsiTheme="majorBidi" w:cstheme="majorBidi"/>
        </w:rPr>
        <w:t>–</w:t>
      </w:r>
      <w:r w:rsidR="002A33AA" w:rsidRPr="00A936C6">
        <w:rPr>
          <w:rFonts w:asciiTheme="majorBidi" w:hAnsiTheme="majorBidi" w:cstheme="majorBidi"/>
        </w:rPr>
        <w:t>inflicted hum</w:t>
      </w:r>
      <w:r w:rsidR="00744978" w:rsidRPr="00A936C6">
        <w:rPr>
          <w:rFonts w:asciiTheme="majorBidi" w:hAnsiTheme="majorBidi" w:cstheme="majorBidi"/>
        </w:rPr>
        <w:t>an injuries that occurred in the v</w:t>
      </w:r>
      <w:r w:rsidR="002A33AA" w:rsidRPr="00A936C6">
        <w:rPr>
          <w:rFonts w:asciiTheme="majorBidi" w:hAnsiTheme="majorBidi" w:cstheme="majorBidi"/>
        </w:rPr>
        <w:t>alley from 1970</w:t>
      </w:r>
      <w:r w:rsidR="00E94F12" w:rsidRPr="00A936C6">
        <w:rPr>
          <w:rFonts w:asciiTheme="majorBidi" w:hAnsiTheme="majorBidi" w:cstheme="majorBidi"/>
        </w:rPr>
        <w:t xml:space="preserve"> to </w:t>
      </w:r>
      <w:r w:rsidR="00D14A8A" w:rsidRPr="00A936C6">
        <w:rPr>
          <w:rFonts w:asciiTheme="majorBidi" w:hAnsiTheme="majorBidi" w:cstheme="majorBidi"/>
        </w:rPr>
        <w:t>2017</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There is very little chance of bear-inflicted human injury in Hayden Valley in March because there is very little visitor recreational activity in Hayden Valley during that month. The road through Hayden Valley does not open</w:t>
      </w:r>
      <w:r w:rsidR="00B5240A" w:rsidRPr="00A936C6">
        <w:rPr>
          <w:rFonts w:asciiTheme="majorBidi" w:hAnsiTheme="majorBidi" w:cstheme="majorBidi"/>
        </w:rPr>
        <w:t xml:space="preserve"> to the public until early </w:t>
      </w:r>
      <w:r w:rsidR="002A33AA" w:rsidRPr="00A936C6">
        <w:rPr>
          <w:rFonts w:asciiTheme="majorBidi" w:hAnsiTheme="majorBidi" w:cstheme="majorBidi"/>
        </w:rPr>
        <w:t>May.</w:t>
      </w:r>
    </w:p>
    <w:p w14:paraId="2A8BD3C6" w14:textId="68A06E23" w:rsidR="00EA0D73" w:rsidRPr="00A936C6" w:rsidRDefault="00B770F8" w:rsidP="00B770F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w:t>
      </w:r>
      <w:r w:rsidR="00A1546D" w:rsidRPr="00A936C6">
        <w:rPr>
          <w:rFonts w:asciiTheme="majorBidi" w:hAnsiTheme="majorBidi" w:cstheme="majorBidi"/>
          <w:b/>
          <w:i/>
        </w:rPr>
        <w:t>easonal scavenging of w</w:t>
      </w:r>
      <w:r w:rsidR="002A33AA" w:rsidRPr="00A936C6">
        <w:rPr>
          <w:rFonts w:asciiTheme="majorBidi" w:hAnsiTheme="majorBidi" w:cstheme="majorBidi"/>
          <w:b/>
          <w:i/>
        </w:rPr>
        <w:t xml:space="preserve">olf-killed </w:t>
      </w:r>
      <w:r w:rsidR="00E94F12" w:rsidRPr="00A936C6">
        <w:rPr>
          <w:rFonts w:asciiTheme="majorBidi" w:hAnsiTheme="majorBidi" w:cstheme="majorBidi"/>
          <w:b/>
          <w:i/>
        </w:rPr>
        <w:t>n</w:t>
      </w:r>
      <w:r w:rsidR="002A33AA" w:rsidRPr="00A936C6">
        <w:rPr>
          <w:rFonts w:asciiTheme="majorBidi" w:hAnsiTheme="majorBidi" w:cstheme="majorBidi"/>
          <w:b/>
          <w:i/>
        </w:rPr>
        <w:t xml:space="preserve">on-neonate </w:t>
      </w:r>
      <w:r w:rsidR="00E94F12" w:rsidRPr="00A936C6">
        <w:rPr>
          <w:rFonts w:asciiTheme="majorBidi" w:hAnsiTheme="majorBidi" w:cstheme="majorBidi"/>
          <w:b/>
          <w:i/>
        </w:rPr>
        <w:t>b</w:t>
      </w:r>
      <w:r w:rsidR="002A33AA" w:rsidRPr="00A936C6">
        <w:rPr>
          <w:rFonts w:asciiTheme="majorBidi" w:hAnsiTheme="majorBidi" w:cstheme="majorBidi"/>
          <w:b/>
          <w:i/>
        </w:rPr>
        <w:t xml:space="preserve">ison </w:t>
      </w:r>
      <w:r w:rsidR="00E94F12" w:rsidRPr="00A936C6">
        <w:rPr>
          <w:rFonts w:asciiTheme="majorBidi" w:hAnsiTheme="majorBidi" w:cstheme="majorBidi"/>
          <w:b/>
          <w:i/>
        </w:rPr>
        <w:t>c</w:t>
      </w:r>
      <w:r w:rsidR="002A33AA" w:rsidRPr="00A936C6">
        <w:rPr>
          <w:rFonts w:asciiTheme="majorBidi" w:hAnsiTheme="majorBidi" w:cstheme="majorBidi"/>
          <w:b/>
          <w:i/>
        </w:rPr>
        <w:t>arcass</w:t>
      </w:r>
      <w:r w:rsidR="00A1546D" w:rsidRPr="00A936C6">
        <w:rPr>
          <w:rFonts w:asciiTheme="majorBidi" w:hAnsiTheme="majorBidi" w:cstheme="majorBidi"/>
          <w:b/>
          <w:i/>
        </w:rPr>
        <w:t>es</w:t>
      </w:r>
    </w:p>
    <w:p w14:paraId="1C7DABF3" w14:textId="0E98DE36" w:rsidR="002A33AA" w:rsidRPr="00A936C6" w:rsidRDefault="00EA0D73" w:rsidP="00EA0D73">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Following establishment of wolves in Hayden Valley</w:t>
      </w:r>
      <w:r w:rsidR="00B25928" w:rsidRPr="00A936C6">
        <w:rPr>
          <w:rFonts w:asciiTheme="majorBidi" w:hAnsiTheme="majorBidi" w:cstheme="majorBidi"/>
        </w:rPr>
        <w:t>,</w:t>
      </w:r>
      <w:r w:rsidR="002A33AA" w:rsidRPr="00A936C6">
        <w:rPr>
          <w:rFonts w:asciiTheme="majorBidi" w:hAnsiTheme="majorBidi" w:cstheme="majorBidi"/>
        </w:rPr>
        <w:t xml:space="preserve"> wolf-killed bison </w:t>
      </w:r>
      <w:r w:rsidR="00E94F12" w:rsidRPr="00A936C6">
        <w:rPr>
          <w:rFonts w:asciiTheme="majorBidi" w:hAnsiTheme="majorBidi" w:cstheme="majorBidi"/>
        </w:rPr>
        <w:t>(</w:t>
      </w:r>
      <w:r w:rsidR="00E94F12" w:rsidRPr="00A936C6">
        <w:rPr>
          <w:rFonts w:asciiTheme="majorBidi" w:hAnsiTheme="majorBidi" w:cstheme="majorBidi"/>
          <w:i/>
          <w:iCs/>
        </w:rPr>
        <w:t>Bison bison</w:t>
      </w:r>
      <w:r w:rsidR="00E94F12" w:rsidRPr="00A936C6">
        <w:rPr>
          <w:rFonts w:asciiTheme="majorBidi" w:hAnsiTheme="majorBidi" w:cstheme="majorBidi"/>
        </w:rPr>
        <w:t xml:space="preserve">) </w:t>
      </w:r>
      <w:r w:rsidR="002A33AA" w:rsidRPr="00A936C6">
        <w:rPr>
          <w:rFonts w:asciiTheme="majorBidi" w:hAnsiTheme="majorBidi" w:cstheme="majorBidi"/>
        </w:rPr>
        <w:t>carcasses have become available for bears to scavenge.</w:t>
      </w:r>
      <w:r w:rsidR="003620BE" w:rsidRPr="00A936C6">
        <w:rPr>
          <w:rFonts w:asciiTheme="majorBidi" w:hAnsiTheme="majorBidi" w:cstheme="majorBidi"/>
        </w:rPr>
        <w:t xml:space="preserve"> </w:t>
      </w:r>
      <w:r w:rsidR="002A33AA" w:rsidRPr="00A936C6">
        <w:rPr>
          <w:rFonts w:asciiTheme="majorBidi" w:hAnsiTheme="majorBidi" w:cstheme="majorBidi"/>
        </w:rPr>
        <w:t>The majority of bison are killed by wolves from 1 March</w:t>
      </w:r>
      <w:r w:rsidR="00E63CCB" w:rsidRPr="00A936C6">
        <w:rPr>
          <w:rFonts w:asciiTheme="majorBidi" w:hAnsiTheme="majorBidi" w:cstheme="majorBidi"/>
        </w:rPr>
        <w:t xml:space="preserve"> to </w:t>
      </w:r>
      <w:r w:rsidR="002A33AA" w:rsidRPr="00A936C6">
        <w:rPr>
          <w:rFonts w:asciiTheme="majorBidi" w:hAnsiTheme="majorBidi" w:cstheme="majorBidi"/>
        </w:rPr>
        <w:t>15 April.</w:t>
      </w:r>
      <w:r w:rsidR="003620BE" w:rsidRPr="00A936C6">
        <w:rPr>
          <w:rFonts w:asciiTheme="majorBidi" w:hAnsiTheme="majorBidi" w:cstheme="majorBidi"/>
        </w:rPr>
        <w:t xml:space="preserve"> </w:t>
      </w:r>
      <w:r w:rsidR="002A33AA" w:rsidRPr="00A936C6">
        <w:rPr>
          <w:rFonts w:asciiTheme="majorBidi" w:hAnsiTheme="majorBidi" w:cstheme="majorBidi"/>
        </w:rPr>
        <w:t xml:space="preserve">A seasonal closure of Hayden Valley during the peak period </w:t>
      </w:r>
      <w:r w:rsidR="00B25928" w:rsidRPr="00A936C6">
        <w:rPr>
          <w:rFonts w:asciiTheme="majorBidi" w:hAnsiTheme="majorBidi" w:cstheme="majorBidi"/>
        </w:rPr>
        <w:t xml:space="preserve">during which </w:t>
      </w:r>
      <w:r w:rsidR="002A33AA" w:rsidRPr="00A936C6">
        <w:rPr>
          <w:rFonts w:asciiTheme="majorBidi" w:hAnsiTheme="majorBidi" w:cstheme="majorBidi"/>
        </w:rPr>
        <w:t>wolf-killed bison carcasses are available for bears to scavenge (</w:t>
      </w:r>
      <w:r w:rsidR="00E63CCB" w:rsidRPr="00A936C6">
        <w:rPr>
          <w:rFonts w:asciiTheme="majorBidi" w:hAnsiTheme="majorBidi" w:cstheme="majorBidi"/>
        </w:rPr>
        <w:t>1 Mar</w:t>
      </w:r>
      <w:r w:rsidR="002A33AA" w:rsidRPr="00A936C6">
        <w:rPr>
          <w:rFonts w:asciiTheme="majorBidi" w:hAnsiTheme="majorBidi" w:cstheme="majorBidi"/>
        </w:rPr>
        <w:t xml:space="preserve"> through </w:t>
      </w:r>
      <w:r w:rsidR="00E63CCB" w:rsidRPr="00A936C6">
        <w:rPr>
          <w:rFonts w:asciiTheme="majorBidi" w:hAnsiTheme="majorBidi" w:cstheme="majorBidi"/>
        </w:rPr>
        <w:t xml:space="preserve">15 </w:t>
      </w:r>
      <w:r w:rsidR="00E63CCB" w:rsidRPr="00A936C6">
        <w:rPr>
          <w:rFonts w:asciiTheme="majorBidi" w:hAnsiTheme="majorBidi" w:cstheme="majorBidi"/>
        </w:rPr>
        <w:lastRenderedPageBreak/>
        <w:t>Apr</w:t>
      </w:r>
      <w:r w:rsidR="002A33AA" w:rsidRPr="00A936C6">
        <w:rPr>
          <w:rFonts w:asciiTheme="majorBidi" w:hAnsiTheme="majorBidi" w:cstheme="majorBidi"/>
        </w:rPr>
        <w:t xml:space="preserve">) </w:t>
      </w:r>
      <w:r w:rsidR="00B5240A" w:rsidRPr="00A936C6">
        <w:rPr>
          <w:rFonts w:asciiTheme="majorBidi" w:hAnsiTheme="majorBidi" w:cstheme="majorBidi"/>
        </w:rPr>
        <w:t xml:space="preserve">likely </w:t>
      </w:r>
      <w:r w:rsidR="002A33AA" w:rsidRPr="00A936C6">
        <w:rPr>
          <w:rFonts w:asciiTheme="majorBidi" w:hAnsiTheme="majorBidi" w:cstheme="majorBidi"/>
        </w:rPr>
        <w:t>would not have prevented any of the 10 grizzly bear</w:t>
      </w:r>
      <w:r w:rsidR="00E94F12" w:rsidRPr="00A936C6">
        <w:rPr>
          <w:rFonts w:asciiTheme="majorBidi" w:hAnsiTheme="majorBidi" w:cstheme="majorBidi"/>
        </w:rPr>
        <w:t>–</w:t>
      </w:r>
      <w:r w:rsidR="002A33AA" w:rsidRPr="00A936C6">
        <w:rPr>
          <w:rFonts w:asciiTheme="majorBidi" w:hAnsiTheme="majorBidi" w:cstheme="majorBidi"/>
        </w:rPr>
        <w:t xml:space="preserve">inflicted human injuries that occurred in </w:t>
      </w:r>
      <w:r w:rsidR="00744978" w:rsidRPr="00A936C6">
        <w:rPr>
          <w:rFonts w:asciiTheme="majorBidi" w:hAnsiTheme="majorBidi" w:cstheme="majorBidi"/>
        </w:rPr>
        <w:t>the v</w:t>
      </w:r>
      <w:r w:rsidR="002A33AA" w:rsidRPr="00A936C6">
        <w:rPr>
          <w:rFonts w:asciiTheme="majorBidi" w:hAnsiTheme="majorBidi" w:cstheme="majorBidi"/>
        </w:rPr>
        <w:t>alley from 1970</w:t>
      </w:r>
      <w:r w:rsidR="00E94F12" w:rsidRPr="00A936C6">
        <w:rPr>
          <w:rFonts w:asciiTheme="majorBidi" w:hAnsiTheme="majorBidi" w:cstheme="majorBidi"/>
        </w:rPr>
        <w:t xml:space="preserve"> to </w:t>
      </w:r>
      <w:r w:rsidR="00D14A8A" w:rsidRPr="00A936C6">
        <w:rPr>
          <w:rFonts w:asciiTheme="majorBidi" w:hAnsiTheme="majorBidi" w:cstheme="majorBidi"/>
        </w:rPr>
        <w:t>2017</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 xml:space="preserve">There is very little chance of bear-inflicted human injury in Hayden Valley between </w:t>
      </w:r>
      <w:r w:rsidR="00B3195E" w:rsidRPr="00A936C6">
        <w:rPr>
          <w:rFonts w:asciiTheme="majorBidi" w:hAnsiTheme="majorBidi" w:cstheme="majorBidi"/>
        </w:rPr>
        <w:t>1</w:t>
      </w:r>
      <w:r w:rsidR="002A33AA" w:rsidRPr="00A936C6">
        <w:rPr>
          <w:rFonts w:asciiTheme="majorBidi" w:hAnsiTheme="majorBidi" w:cstheme="majorBidi"/>
        </w:rPr>
        <w:t xml:space="preserve"> March and 15 April because there is very little visitor recreational activity in Hayden Valley during that time period.</w:t>
      </w:r>
      <w:r w:rsidR="003620BE" w:rsidRPr="00A936C6">
        <w:rPr>
          <w:rFonts w:asciiTheme="majorBidi" w:hAnsiTheme="majorBidi" w:cstheme="majorBidi"/>
        </w:rPr>
        <w:t xml:space="preserve"> </w:t>
      </w:r>
      <w:r w:rsidR="002A33AA" w:rsidRPr="00A936C6">
        <w:rPr>
          <w:rFonts w:asciiTheme="majorBidi" w:hAnsiTheme="majorBidi" w:cstheme="majorBidi"/>
        </w:rPr>
        <w:t>The road through Hayden Valley does not open to the public until early</w:t>
      </w:r>
      <w:r w:rsidR="00FF57E2" w:rsidRPr="00A936C6">
        <w:rPr>
          <w:rFonts w:asciiTheme="majorBidi" w:hAnsiTheme="majorBidi" w:cstheme="majorBidi"/>
        </w:rPr>
        <w:t xml:space="preserve"> </w:t>
      </w:r>
      <w:r w:rsidR="002A33AA" w:rsidRPr="00A936C6">
        <w:rPr>
          <w:rFonts w:asciiTheme="majorBidi" w:hAnsiTheme="majorBidi" w:cstheme="majorBidi"/>
        </w:rPr>
        <w:t>May.</w:t>
      </w:r>
      <w:r w:rsidR="003620BE" w:rsidRPr="00A936C6">
        <w:rPr>
          <w:rFonts w:asciiTheme="majorBidi" w:hAnsiTheme="majorBidi" w:cstheme="majorBidi"/>
        </w:rPr>
        <w:t xml:space="preserve"> </w:t>
      </w:r>
      <w:r w:rsidR="002A33AA" w:rsidRPr="00A936C6">
        <w:rPr>
          <w:rFonts w:asciiTheme="majorBidi" w:hAnsiTheme="majorBidi" w:cstheme="majorBidi"/>
        </w:rPr>
        <w:t>Even after the road opens, the depth of accumulated snow and wet muddy conditions associated with spring snow melt limit visitor recreational activity in Hayden Valley until the area dries out later in June or July.</w:t>
      </w:r>
      <w:r w:rsidR="003620BE" w:rsidRPr="00A936C6">
        <w:rPr>
          <w:rFonts w:asciiTheme="majorBidi" w:hAnsiTheme="majorBidi" w:cstheme="majorBidi"/>
        </w:rPr>
        <w:t xml:space="preserve"> </w:t>
      </w:r>
      <w:r w:rsidR="002A33AA" w:rsidRPr="00A936C6">
        <w:rPr>
          <w:rFonts w:asciiTheme="majorBidi" w:hAnsiTheme="majorBidi" w:cstheme="majorBidi"/>
        </w:rPr>
        <w:t>Thus, an early</w:t>
      </w:r>
      <w:r w:rsidR="00FF57E2" w:rsidRPr="00A936C6">
        <w:rPr>
          <w:rFonts w:asciiTheme="majorBidi" w:hAnsiTheme="majorBidi" w:cstheme="majorBidi"/>
        </w:rPr>
        <w:t xml:space="preserve"> </w:t>
      </w:r>
      <w:r w:rsidR="002A33AA" w:rsidRPr="00A936C6">
        <w:rPr>
          <w:rFonts w:asciiTheme="majorBidi" w:hAnsiTheme="majorBidi" w:cstheme="majorBidi"/>
        </w:rPr>
        <w:t xml:space="preserve">spring season closure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grizzly bears scavenge wo</w:t>
      </w:r>
      <w:r w:rsidR="00E4162A" w:rsidRPr="00A936C6">
        <w:rPr>
          <w:rFonts w:asciiTheme="majorBidi" w:hAnsiTheme="majorBidi" w:cstheme="majorBidi"/>
        </w:rPr>
        <w:t xml:space="preserve">lf-killed bison carcasses </w:t>
      </w:r>
      <w:r w:rsidR="002A33AA" w:rsidRPr="00A936C6">
        <w:rPr>
          <w:rFonts w:asciiTheme="majorBidi" w:hAnsiTheme="majorBidi" w:cstheme="majorBidi"/>
        </w:rPr>
        <w:t xml:space="preserve">likely </w:t>
      </w:r>
      <w:r w:rsidR="00E4162A" w:rsidRPr="00A936C6">
        <w:rPr>
          <w:rFonts w:asciiTheme="majorBidi" w:hAnsiTheme="majorBidi" w:cstheme="majorBidi"/>
        </w:rPr>
        <w:t xml:space="preserve">would </w:t>
      </w:r>
      <w:r w:rsidR="002A33AA" w:rsidRPr="00A936C6">
        <w:rPr>
          <w:rFonts w:asciiTheme="majorBidi" w:hAnsiTheme="majorBidi" w:cstheme="majorBidi"/>
        </w:rPr>
        <w:t>not be effective at reducing the number of bear attacks in Hayden Valley.</w:t>
      </w:r>
    </w:p>
    <w:p w14:paraId="2D8580E0" w14:textId="105B7BDA" w:rsidR="00EA0D73" w:rsidRPr="00A936C6" w:rsidRDefault="00B770F8" w:rsidP="00B770F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w:t>
      </w:r>
      <w:r w:rsidR="00A1546D" w:rsidRPr="00A936C6">
        <w:rPr>
          <w:rFonts w:asciiTheme="majorBidi" w:hAnsiTheme="majorBidi" w:cstheme="majorBidi"/>
          <w:b/>
          <w:i/>
        </w:rPr>
        <w:t>easonal scavenging of w</w:t>
      </w:r>
      <w:r w:rsidR="002A33AA" w:rsidRPr="00A936C6">
        <w:rPr>
          <w:rFonts w:asciiTheme="majorBidi" w:hAnsiTheme="majorBidi" w:cstheme="majorBidi"/>
          <w:b/>
          <w:i/>
        </w:rPr>
        <w:t xml:space="preserve">inter-killed </w:t>
      </w:r>
      <w:r w:rsidR="00194A82" w:rsidRPr="00A936C6">
        <w:rPr>
          <w:rFonts w:asciiTheme="majorBidi" w:hAnsiTheme="majorBidi" w:cstheme="majorBidi"/>
          <w:b/>
          <w:i/>
        </w:rPr>
        <w:t>b</w:t>
      </w:r>
      <w:r w:rsidR="002A33AA" w:rsidRPr="00A936C6">
        <w:rPr>
          <w:rFonts w:asciiTheme="majorBidi" w:hAnsiTheme="majorBidi" w:cstheme="majorBidi"/>
          <w:b/>
          <w:i/>
        </w:rPr>
        <w:t xml:space="preserve">ison </w:t>
      </w:r>
      <w:r w:rsidR="00194A82" w:rsidRPr="00A936C6">
        <w:rPr>
          <w:rFonts w:asciiTheme="majorBidi" w:hAnsiTheme="majorBidi" w:cstheme="majorBidi"/>
          <w:b/>
          <w:i/>
        </w:rPr>
        <w:t>c</w:t>
      </w:r>
      <w:r w:rsidR="002A33AA" w:rsidRPr="00A936C6">
        <w:rPr>
          <w:rFonts w:asciiTheme="majorBidi" w:hAnsiTheme="majorBidi" w:cstheme="majorBidi"/>
          <w:b/>
          <w:i/>
        </w:rPr>
        <w:t>arcass</w:t>
      </w:r>
      <w:r w:rsidR="00A1546D" w:rsidRPr="00A936C6">
        <w:rPr>
          <w:rFonts w:asciiTheme="majorBidi" w:hAnsiTheme="majorBidi" w:cstheme="majorBidi"/>
          <w:b/>
          <w:i/>
        </w:rPr>
        <w:t>es</w:t>
      </w:r>
    </w:p>
    <w:p w14:paraId="1C3A4898" w14:textId="049B0FD2" w:rsidR="002A33AA" w:rsidRPr="00A936C6" w:rsidRDefault="00EA0D73" w:rsidP="00EA0D73">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Winter-killed bison carcasses are a highly preferred grizzly bear food that can attract and hold large numbers of grizzly bears to a relatively small area, increasing the probability of hikers having surprise encounters with bears.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Each year some solitary </w:t>
      </w:r>
      <w:r w:rsidR="00194A82" w:rsidRPr="00A936C6">
        <w:rPr>
          <w:rFonts w:asciiTheme="majorBidi" w:hAnsiTheme="majorBidi" w:cstheme="majorBidi"/>
        </w:rPr>
        <w:t>adult male bison</w:t>
      </w:r>
      <w:r w:rsidR="002A33AA" w:rsidRPr="00A936C6">
        <w:rPr>
          <w:rFonts w:asciiTheme="majorBidi" w:hAnsiTheme="majorBidi" w:cstheme="majorBidi"/>
        </w:rPr>
        <w:t xml:space="preserve">, as well as small </w:t>
      </w:r>
      <w:r w:rsidR="00194A82" w:rsidRPr="00A936C6">
        <w:rPr>
          <w:rFonts w:asciiTheme="majorBidi" w:hAnsiTheme="majorBidi" w:cstheme="majorBidi"/>
        </w:rPr>
        <w:t xml:space="preserve">male </w:t>
      </w:r>
      <w:r w:rsidR="002A33AA" w:rsidRPr="00A936C6">
        <w:rPr>
          <w:rFonts w:asciiTheme="majorBidi" w:hAnsiTheme="majorBidi" w:cstheme="majorBidi"/>
        </w:rPr>
        <w:t>groups, overwinter in Hayden Valley (Meagher 1973).</w:t>
      </w:r>
      <w:r w:rsidR="003620BE" w:rsidRPr="00A936C6">
        <w:rPr>
          <w:rFonts w:asciiTheme="majorBidi" w:hAnsiTheme="majorBidi" w:cstheme="majorBidi"/>
        </w:rPr>
        <w:t xml:space="preserve"> </w:t>
      </w:r>
      <w:r w:rsidR="002A33AA" w:rsidRPr="00A936C6">
        <w:rPr>
          <w:rFonts w:asciiTheme="majorBidi" w:hAnsiTheme="majorBidi" w:cstheme="majorBidi"/>
        </w:rPr>
        <w:t xml:space="preserve">In addition, mixed herd groups consisting of adult females, </w:t>
      </w:r>
      <w:r w:rsidR="00E63CCB" w:rsidRPr="00A936C6">
        <w:rPr>
          <w:rFonts w:asciiTheme="majorBidi" w:hAnsiTheme="majorBidi" w:cstheme="majorBidi"/>
        </w:rPr>
        <w:t>2</w:t>
      </w:r>
      <w:r w:rsidR="002A33AA" w:rsidRPr="00A936C6">
        <w:rPr>
          <w:rFonts w:asciiTheme="majorBidi" w:hAnsiTheme="majorBidi" w:cstheme="majorBidi"/>
        </w:rPr>
        <w:t xml:space="preserve">-year-olds, yearlings, and some mature </w:t>
      </w:r>
      <w:r w:rsidR="00194A82" w:rsidRPr="00A936C6">
        <w:rPr>
          <w:rFonts w:asciiTheme="majorBidi" w:hAnsiTheme="majorBidi" w:cstheme="majorBidi"/>
        </w:rPr>
        <w:t>males</w:t>
      </w:r>
      <w:r w:rsidR="002A33AA" w:rsidRPr="00A936C6">
        <w:rPr>
          <w:rFonts w:asciiTheme="majorBidi" w:hAnsiTheme="majorBidi" w:cstheme="majorBidi"/>
        </w:rPr>
        <w:t xml:space="preserve"> move through Hayden Valley in winter on their way to the Firehole River area.</w:t>
      </w:r>
      <w:r w:rsidR="003620BE" w:rsidRPr="00A936C6">
        <w:rPr>
          <w:rFonts w:asciiTheme="majorBidi" w:hAnsiTheme="majorBidi" w:cstheme="majorBidi"/>
        </w:rPr>
        <w:t xml:space="preserve"> </w:t>
      </w:r>
      <w:r w:rsidR="002A33AA" w:rsidRPr="00A936C6">
        <w:rPr>
          <w:rFonts w:asciiTheme="majorBidi" w:hAnsiTheme="majorBidi" w:cstheme="majorBidi"/>
        </w:rPr>
        <w:t>Some of these bison die in Hayden Valley each winter.</w:t>
      </w:r>
      <w:r w:rsidR="003620BE" w:rsidRPr="00A936C6">
        <w:rPr>
          <w:rFonts w:asciiTheme="majorBidi" w:hAnsiTheme="majorBidi" w:cstheme="majorBidi"/>
        </w:rPr>
        <w:t xml:space="preserve"> </w:t>
      </w:r>
      <w:r w:rsidR="002A33AA" w:rsidRPr="00A936C6">
        <w:rPr>
          <w:rFonts w:asciiTheme="majorBidi" w:hAnsiTheme="majorBidi" w:cstheme="majorBidi"/>
        </w:rPr>
        <w:t>As grizzly bears begin to emerge from hibernation in early March, they seek out and scavenge these winter-killed bison carcasses.</w:t>
      </w:r>
      <w:r w:rsidR="003620BE" w:rsidRPr="00A936C6">
        <w:rPr>
          <w:rFonts w:asciiTheme="majorBidi" w:hAnsiTheme="majorBidi" w:cstheme="majorBidi"/>
        </w:rPr>
        <w:t xml:space="preserve"> </w:t>
      </w:r>
      <w:r w:rsidR="002A33AA" w:rsidRPr="00A936C6">
        <w:rPr>
          <w:rFonts w:asciiTheme="majorBidi" w:hAnsiTheme="majorBidi" w:cstheme="majorBidi"/>
        </w:rPr>
        <w:t xml:space="preserve">The peak season </w:t>
      </w:r>
      <w:r w:rsidR="00194A82" w:rsidRPr="00A936C6">
        <w:rPr>
          <w:rFonts w:asciiTheme="majorBidi" w:hAnsiTheme="majorBidi" w:cstheme="majorBidi"/>
        </w:rPr>
        <w:t xml:space="preserve">during which </w:t>
      </w:r>
      <w:r w:rsidR="002A33AA" w:rsidRPr="00A936C6">
        <w:rPr>
          <w:rFonts w:asciiTheme="majorBidi" w:hAnsiTheme="majorBidi" w:cstheme="majorBidi"/>
        </w:rPr>
        <w:t xml:space="preserve">grizzly bears scavenge </w:t>
      </w:r>
      <w:r w:rsidR="00B3195E" w:rsidRPr="00A936C6">
        <w:rPr>
          <w:rFonts w:asciiTheme="majorBidi" w:hAnsiTheme="majorBidi" w:cstheme="majorBidi"/>
        </w:rPr>
        <w:t>winter-killed bison carcasses is</w:t>
      </w:r>
      <w:r w:rsidR="00E63CCB" w:rsidRPr="00A936C6">
        <w:rPr>
          <w:rFonts w:asciiTheme="majorBidi" w:hAnsiTheme="majorBidi" w:cstheme="majorBidi"/>
        </w:rPr>
        <w:t xml:space="preserve"> from 15 March to </w:t>
      </w:r>
      <w:r w:rsidR="002A33AA" w:rsidRPr="00A936C6">
        <w:rPr>
          <w:rFonts w:asciiTheme="majorBidi" w:hAnsiTheme="majorBidi" w:cstheme="majorBidi"/>
        </w:rPr>
        <w:t>15 April (Meagher 1973, Green et al. 1997)</w:t>
      </w:r>
      <w:r w:rsidR="0073543B" w:rsidRPr="00A936C6">
        <w:rPr>
          <w:rFonts w:asciiTheme="majorBidi" w:hAnsiTheme="majorBidi" w:cstheme="majorBidi"/>
        </w:rPr>
        <w:t>. A seasonal closure of Hayden Valley during the peak period bears scavenge win</w:t>
      </w:r>
      <w:r w:rsidR="00B3195E" w:rsidRPr="00A936C6">
        <w:rPr>
          <w:rFonts w:asciiTheme="majorBidi" w:hAnsiTheme="majorBidi" w:cstheme="majorBidi"/>
        </w:rPr>
        <w:t>ter-killed bison carcasses (15 M</w:t>
      </w:r>
      <w:r w:rsidR="0073543B" w:rsidRPr="00A936C6">
        <w:rPr>
          <w:rFonts w:asciiTheme="majorBidi" w:hAnsiTheme="majorBidi" w:cstheme="majorBidi"/>
        </w:rPr>
        <w:t>ar–15 Apr) would not have prevented any of the 10 grizzly bear</w:t>
      </w:r>
      <w:r w:rsidR="00194A82" w:rsidRPr="00A936C6">
        <w:rPr>
          <w:rFonts w:asciiTheme="majorBidi" w:hAnsiTheme="majorBidi" w:cstheme="majorBidi"/>
        </w:rPr>
        <w:t>–</w:t>
      </w:r>
      <w:r w:rsidR="0073543B" w:rsidRPr="00A936C6">
        <w:rPr>
          <w:rFonts w:asciiTheme="majorBidi" w:hAnsiTheme="majorBidi" w:cstheme="majorBidi"/>
        </w:rPr>
        <w:t>inflicted human injuries that occurred in the valley from 1970</w:t>
      </w:r>
      <w:r w:rsidR="00194A82" w:rsidRPr="00A936C6">
        <w:rPr>
          <w:rFonts w:asciiTheme="majorBidi" w:hAnsiTheme="majorBidi" w:cstheme="majorBidi"/>
        </w:rPr>
        <w:t xml:space="preserve"> to </w:t>
      </w:r>
      <w:r w:rsidR="0073543B" w:rsidRPr="00A936C6">
        <w:rPr>
          <w:rFonts w:asciiTheme="majorBidi" w:hAnsiTheme="majorBidi" w:cstheme="majorBidi"/>
        </w:rPr>
        <w:t>201</w:t>
      </w:r>
      <w:r w:rsidR="00D14A8A" w:rsidRPr="00A936C6">
        <w:rPr>
          <w:rFonts w:asciiTheme="majorBidi" w:hAnsiTheme="majorBidi" w:cstheme="majorBidi"/>
        </w:rPr>
        <w:t>7</w:t>
      </w:r>
      <w:r w:rsidR="0073543B" w:rsidRPr="00A936C6">
        <w:rPr>
          <w:rFonts w:asciiTheme="majorBidi" w:hAnsiTheme="majorBidi" w:cstheme="majorBidi"/>
        </w:rPr>
        <w:t xml:space="preserve">. </w:t>
      </w:r>
      <w:r w:rsidR="00B3195E" w:rsidRPr="00A936C6">
        <w:rPr>
          <w:rFonts w:asciiTheme="majorBidi" w:hAnsiTheme="majorBidi" w:cstheme="majorBidi"/>
        </w:rPr>
        <w:t xml:space="preserve">There is very little chance of bear-inflicted human injury in Hayden Valley between 15 March and 15 April </w:t>
      </w:r>
      <w:r w:rsidR="00B3195E" w:rsidRPr="00A936C6">
        <w:rPr>
          <w:rFonts w:asciiTheme="majorBidi" w:hAnsiTheme="majorBidi" w:cstheme="majorBidi"/>
        </w:rPr>
        <w:lastRenderedPageBreak/>
        <w:t>because there is very little visitor recreational activity in Hayden Valley during that period.</w:t>
      </w:r>
      <w:r w:rsidR="003620BE" w:rsidRPr="00A936C6">
        <w:rPr>
          <w:rFonts w:asciiTheme="majorBidi" w:hAnsiTheme="majorBidi" w:cstheme="majorBidi"/>
        </w:rPr>
        <w:t xml:space="preserve"> </w:t>
      </w:r>
      <w:r w:rsidR="00B3195E" w:rsidRPr="00A936C6">
        <w:rPr>
          <w:rFonts w:asciiTheme="majorBidi" w:hAnsiTheme="majorBidi" w:cstheme="majorBidi"/>
        </w:rPr>
        <w:t>The road through Hayden Valley does not open to the public until early</w:t>
      </w:r>
      <w:r w:rsidR="00FF57E2" w:rsidRPr="00A936C6">
        <w:rPr>
          <w:rFonts w:asciiTheme="majorBidi" w:hAnsiTheme="majorBidi" w:cstheme="majorBidi"/>
        </w:rPr>
        <w:t xml:space="preserve"> </w:t>
      </w:r>
      <w:r w:rsidR="00B3195E" w:rsidRPr="00A936C6">
        <w:rPr>
          <w:rFonts w:asciiTheme="majorBidi" w:hAnsiTheme="majorBidi" w:cstheme="majorBidi"/>
        </w:rPr>
        <w:t>May.</w:t>
      </w:r>
      <w:r w:rsidR="003620BE" w:rsidRPr="00A936C6">
        <w:rPr>
          <w:rFonts w:asciiTheme="majorBidi" w:hAnsiTheme="majorBidi" w:cstheme="majorBidi"/>
        </w:rPr>
        <w:t xml:space="preserve"> </w:t>
      </w:r>
    </w:p>
    <w:p w14:paraId="0AEB300F" w14:textId="44A9A1CD" w:rsidR="00EA0D73" w:rsidRPr="00A936C6" w:rsidRDefault="00B770F8" w:rsidP="00B770F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w:t>
      </w:r>
      <w:r w:rsidR="00A1546D" w:rsidRPr="00A936C6">
        <w:rPr>
          <w:rFonts w:asciiTheme="majorBidi" w:hAnsiTheme="majorBidi" w:cstheme="majorBidi"/>
          <w:b/>
          <w:i/>
        </w:rPr>
        <w:t xml:space="preserve">easonal </w:t>
      </w:r>
      <w:r w:rsidRPr="00A936C6">
        <w:rPr>
          <w:rFonts w:asciiTheme="majorBidi" w:hAnsiTheme="majorBidi" w:cstheme="majorBidi"/>
          <w:b/>
          <w:i/>
        </w:rPr>
        <w:t xml:space="preserve">predation on </w:t>
      </w:r>
      <w:r w:rsidR="00A1546D" w:rsidRPr="00A936C6">
        <w:rPr>
          <w:rFonts w:asciiTheme="majorBidi" w:hAnsiTheme="majorBidi" w:cstheme="majorBidi"/>
          <w:b/>
          <w:i/>
        </w:rPr>
        <w:t>m</w:t>
      </w:r>
      <w:r w:rsidR="002A33AA" w:rsidRPr="00A936C6">
        <w:rPr>
          <w:rFonts w:asciiTheme="majorBidi" w:hAnsiTheme="majorBidi" w:cstheme="majorBidi"/>
          <w:b/>
          <w:i/>
        </w:rPr>
        <w:t xml:space="preserve">eadow </w:t>
      </w:r>
      <w:r w:rsidR="00F0186F" w:rsidRPr="00A936C6">
        <w:rPr>
          <w:rFonts w:asciiTheme="majorBidi" w:hAnsiTheme="majorBidi" w:cstheme="majorBidi"/>
          <w:b/>
          <w:i/>
        </w:rPr>
        <w:t>v</w:t>
      </w:r>
      <w:r w:rsidR="002A33AA" w:rsidRPr="00A936C6">
        <w:rPr>
          <w:rFonts w:asciiTheme="majorBidi" w:hAnsiTheme="majorBidi" w:cstheme="majorBidi"/>
          <w:b/>
          <w:i/>
        </w:rPr>
        <w:t>ole</w:t>
      </w:r>
      <w:r w:rsidRPr="00A936C6">
        <w:rPr>
          <w:rFonts w:asciiTheme="majorBidi" w:hAnsiTheme="majorBidi" w:cstheme="majorBidi"/>
          <w:b/>
          <w:i/>
        </w:rPr>
        <w:t>s</w:t>
      </w:r>
    </w:p>
    <w:p w14:paraId="02FFB55B" w14:textId="6FEB4AC8" w:rsidR="002A33AA" w:rsidRPr="00A936C6" w:rsidRDefault="00EA0D73" w:rsidP="008D46BF">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Meadow voles </w:t>
      </w:r>
      <w:r w:rsidR="00F0186F" w:rsidRPr="00A936C6">
        <w:rPr>
          <w:rFonts w:asciiTheme="majorBidi" w:hAnsiTheme="majorBidi" w:cstheme="majorBidi"/>
        </w:rPr>
        <w:t>(</w:t>
      </w:r>
      <w:r w:rsidR="00F0186F" w:rsidRPr="00A936C6">
        <w:rPr>
          <w:rFonts w:asciiTheme="majorBidi" w:hAnsiTheme="majorBidi" w:cstheme="majorBidi"/>
          <w:i/>
          <w:iCs/>
        </w:rPr>
        <w:t>Microtus pennsylvanicus</w:t>
      </w:r>
      <w:r w:rsidR="00F0186F" w:rsidRPr="00A936C6">
        <w:rPr>
          <w:rFonts w:asciiTheme="majorBidi" w:hAnsiTheme="majorBidi" w:cstheme="majorBidi"/>
        </w:rPr>
        <w:t xml:space="preserve">) </w:t>
      </w:r>
      <w:r w:rsidR="002A33AA" w:rsidRPr="00A936C6">
        <w:rPr>
          <w:rFonts w:asciiTheme="majorBidi" w:hAnsiTheme="majorBidi" w:cstheme="majorBidi"/>
        </w:rPr>
        <w:t>periodically occur at high population numbers (Craighead et al. 1995) and can be a significant food for grizzly bears in Hayden Valley (Mealey 1975, Graham 1978).</w:t>
      </w:r>
      <w:r w:rsidR="003620BE" w:rsidRPr="00A936C6">
        <w:rPr>
          <w:rFonts w:asciiTheme="majorBidi" w:hAnsiTheme="majorBidi" w:cstheme="majorBidi"/>
        </w:rPr>
        <w:t xml:space="preserve"> </w:t>
      </w:r>
      <w:r w:rsidR="002A33AA" w:rsidRPr="00A936C6">
        <w:rPr>
          <w:rFonts w:asciiTheme="majorBidi" w:hAnsiTheme="majorBidi" w:cstheme="majorBidi"/>
        </w:rPr>
        <w:t>Meadow voles are especially vulnerable to bear predation as snow recedes in spring (Craighead et al. 1995).</w:t>
      </w:r>
      <w:r w:rsidR="003620BE" w:rsidRPr="00A936C6">
        <w:rPr>
          <w:rFonts w:asciiTheme="majorBidi" w:hAnsiTheme="majorBidi" w:cstheme="majorBidi"/>
        </w:rPr>
        <w:t xml:space="preserve"> </w:t>
      </w:r>
      <w:r w:rsidR="002A33AA" w:rsidRPr="00A936C6">
        <w:rPr>
          <w:rFonts w:asciiTheme="majorBidi" w:hAnsiTheme="majorBidi" w:cstheme="majorBidi"/>
        </w:rPr>
        <w:t>Consumption of meadow voles is greatest from April</w:t>
      </w:r>
      <w:r w:rsidR="00E63CCB" w:rsidRPr="00A936C6">
        <w:rPr>
          <w:rFonts w:asciiTheme="majorBidi" w:hAnsiTheme="majorBidi" w:cstheme="majorBidi"/>
        </w:rPr>
        <w:t xml:space="preserve"> to </w:t>
      </w:r>
      <w:r w:rsidR="002A33AA" w:rsidRPr="00A936C6">
        <w:rPr>
          <w:rFonts w:asciiTheme="majorBidi" w:hAnsiTheme="majorBidi" w:cstheme="majorBidi"/>
        </w:rPr>
        <w:t>May (Mattson et al. 1991, Mattson 2004</w:t>
      </w:r>
      <w:r w:rsidR="002A33AA" w:rsidRPr="00A936C6">
        <w:rPr>
          <w:rFonts w:asciiTheme="majorBidi" w:hAnsiTheme="majorBidi" w:cstheme="majorBidi"/>
          <w:iCs/>
        </w:rPr>
        <w:t>a</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Had a seasonal closure been in effect in Hayden Valley from 1970</w:t>
      </w:r>
      <w:r w:rsidR="00F0186F"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2A33AA" w:rsidRPr="00A936C6">
        <w:rPr>
          <w:rFonts w:asciiTheme="majorBidi" w:hAnsiTheme="majorBidi" w:cstheme="majorBidi"/>
        </w:rPr>
        <w:t xml:space="preserve"> during the peak period of meadow vole consumption (1 </w:t>
      </w:r>
      <w:r w:rsidR="00E63CCB" w:rsidRPr="00A936C6">
        <w:rPr>
          <w:rFonts w:asciiTheme="majorBidi" w:hAnsiTheme="majorBidi" w:cstheme="majorBidi"/>
        </w:rPr>
        <w:t>Apr</w:t>
      </w:r>
      <w:r w:rsidR="00FF57E2" w:rsidRPr="00A936C6">
        <w:rPr>
          <w:rFonts w:asciiTheme="majorBidi" w:hAnsiTheme="majorBidi" w:cstheme="majorBidi"/>
        </w:rPr>
        <w:t>–</w:t>
      </w:r>
      <w:r w:rsidR="002A33AA" w:rsidRPr="00A936C6">
        <w:rPr>
          <w:rFonts w:asciiTheme="majorBidi" w:hAnsiTheme="majorBidi" w:cstheme="majorBidi"/>
        </w:rPr>
        <w:t>31 May)</w:t>
      </w:r>
      <w:r w:rsidR="00744978" w:rsidRPr="00A936C6">
        <w:rPr>
          <w:rFonts w:asciiTheme="majorBidi" w:hAnsiTheme="majorBidi" w:cstheme="majorBidi"/>
        </w:rPr>
        <w:t>,</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2A33AA" w:rsidRPr="00A936C6">
        <w:rPr>
          <w:rFonts w:asciiTheme="majorBidi" w:hAnsiTheme="majorBidi" w:cstheme="majorBidi"/>
        </w:rPr>
        <w:t>would have prevented only 1 of the 10 (10%) grizzly bear</w:t>
      </w:r>
      <w:r w:rsidR="00F0186F" w:rsidRPr="00A936C6">
        <w:rPr>
          <w:rFonts w:asciiTheme="majorBidi" w:hAnsiTheme="majorBidi" w:cstheme="majorBidi"/>
        </w:rPr>
        <w:t>–</w:t>
      </w:r>
      <w:r w:rsidR="002A33AA" w:rsidRPr="00A936C6">
        <w:rPr>
          <w:rFonts w:asciiTheme="majorBidi" w:hAnsiTheme="majorBidi" w:cstheme="majorBidi"/>
        </w:rPr>
        <w:t xml:space="preserve">inflicted human injuries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A closure of Hayden Valley during the peak period of meadow vole consumption would not likely be effective at reducing grizzly bear</w:t>
      </w:r>
      <w:r w:rsidR="008D46BF" w:rsidRPr="00A936C6">
        <w:rPr>
          <w:rFonts w:asciiTheme="majorBidi" w:hAnsiTheme="majorBidi" w:cstheme="majorBidi"/>
        </w:rPr>
        <w:t>–</w:t>
      </w:r>
      <w:r w:rsidR="002A33AA" w:rsidRPr="00A936C6">
        <w:rPr>
          <w:rFonts w:asciiTheme="majorBidi" w:hAnsiTheme="majorBidi" w:cstheme="majorBidi"/>
        </w:rPr>
        <w:t>inflicted human injuries in the valley.</w:t>
      </w:r>
    </w:p>
    <w:p w14:paraId="6CDB741A" w14:textId="01997E24" w:rsidR="00EA0D73" w:rsidRPr="00A936C6" w:rsidRDefault="00B770F8" w:rsidP="00B770F8">
      <w:pPr>
        <w:tabs>
          <w:tab w:val="left" w:pos="720"/>
        </w:tabs>
        <w:spacing w:after="0" w:line="480" w:lineRule="auto"/>
        <w:rPr>
          <w:rFonts w:asciiTheme="majorBidi" w:hAnsiTheme="majorBidi" w:cstheme="majorBidi"/>
          <w:b/>
          <w:i/>
        </w:rPr>
      </w:pPr>
      <w:r w:rsidRPr="00A936C6">
        <w:rPr>
          <w:rFonts w:asciiTheme="majorBidi" w:hAnsiTheme="majorBidi" w:cstheme="majorBidi"/>
          <w:b/>
          <w:i/>
        </w:rPr>
        <w:t>C</w:t>
      </w:r>
      <w:r w:rsidR="00A1546D" w:rsidRPr="00A936C6">
        <w:rPr>
          <w:rFonts w:asciiTheme="majorBidi" w:hAnsiTheme="majorBidi" w:cstheme="majorBidi"/>
          <w:b/>
          <w:i/>
        </w:rPr>
        <w:t xml:space="preserve">losure </w:t>
      </w:r>
      <w:r w:rsidRPr="00A936C6">
        <w:rPr>
          <w:rFonts w:asciiTheme="majorBidi" w:hAnsiTheme="majorBidi" w:cstheme="majorBidi"/>
          <w:b/>
          <w:i/>
        </w:rPr>
        <w:t xml:space="preserve">for seasonal predation on </w:t>
      </w:r>
      <w:r w:rsidR="00A1546D" w:rsidRPr="00A936C6">
        <w:rPr>
          <w:rFonts w:asciiTheme="majorBidi" w:hAnsiTheme="majorBidi" w:cstheme="majorBidi"/>
          <w:b/>
          <w:i/>
        </w:rPr>
        <w:t>p</w:t>
      </w:r>
      <w:r w:rsidR="002A33AA" w:rsidRPr="00A936C6">
        <w:rPr>
          <w:rFonts w:asciiTheme="majorBidi" w:hAnsiTheme="majorBidi" w:cstheme="majorBidi"/>
          <w:b/>
          <w:i/>
        </w:rPr>
        <w:t xml:space="preserve">ocket </w:t>
      </w:r>
      <w:r w:rsidR="008F7A40" w:rsidRPr="00A936C6">
        <w:rPr>
          <w:rFonts w:asciiTheme="majorBidi" w:hAnsiTheme="majorBidi" w:cstheme="majorBidi"/>
          <w:b/>
          <w:i/>
        </w:rPr>
        <w:t>g</w:t>
      </w:r>
      <w:r w:rsidR="002A33AA" w:rsidRPr="00A936C6">
        <w:rPr>
          <w:rFonts w:asciiTheme="majorBidi" w:hAnsiTheme="majorBidi" w:cstheme="majorBidi"/>
          <w:b/>
          <w:i/>
        </w:rPr>
        <w:t>opher</w:t>
      </w:r>
      <w:r w:rsidRPr="00A936C6">
        <w:rPr>
          <w:rFonts w:asciiTheme="majorBidi" w:hAnsiTheme="majorBidi" w:cstheme="majorBidi"/>
          <w:b/>
          <w:i/>
        </w:rPr>
        <w:t>s</w:t>
      </w:r>
      <w:r w:rsidR="00A1546D" w:rsidRPr="00A936C6">
        <w:rPr>
          <w:rFonts w:asciiTheme="majorBidi" w:hAnsiTheme="majorBidi" w:cstheme="majorBidi"/>
          <w:b/>
          <w:i/>
        </w:rPr>
        <w:t xml:space="preserve"> and kleptoparasitism of </w:t>
      </w:r>
      <w:r w:rsidR="00A936C6" w:rsidRPr="00A936C6">
        <w:rPr>
          <w:rFonts w:asciiTheme="majorBidi" w:hAnsiTheme="majorBidi" w:cstheme="majorBidi"/>
          <w:b/>
          <w:i/>
        </w:rPr>
        <w:t xml:space="preserve">pocket </w:t>
      </w:r>
      <w:r w:rsidR="00A1546D" w:rsidRPr="00A936C6">
        <w:rPr>
          <w:rFonts w:asciiTheme="majorBidi" w:hAnsiTheme="majorBidi" w:cstheme="majorBidi"/>
          <w:b/>
          <w:i/>
        </w:rPr>
        <w:t xml:space="preserve">gopher </w:t>
      </w:r>
      <w:r w:rsidR="008F7A40" w:rsidRPr="00A936C6">
        <w:rPr>
          <w:rFonts w:asciiTheme="majorBidi" w:hAnsiTheme="majorBidi" w:cstheme="majorBidi"/>
          <w:b/>
          <w:i/>
        </w:rPr>
        <w:t>f</w:t>
      </w:r>
      <w:r w:rsidRPr="00A936C6">
        <w:rPr>
          <w:rFonts w:asciiTheme="majorBidi" w:hAnsiTheme="majorBidi" w:cstheme="majorBidi"/>
          <w:b/>
          <w:i/>
        </w:rPr>
        <w:t xml:space="preserve">ood </w:t>
      </w:r>
      <w:r w:rsidR="008F7A40" w:rsidRPr="00A936C6">
        <w:rPr>
          <w:rFonts w:asciiTheme="majorBidi" w:hAnsiTheme="majorBidi" w:cstheme="majorBidi"/>
          <w:b/>
          <w:i/>
        </w:rPr>
        <w:t>c</w:t>
      </w:r>
      <w:r w:rsidRPr="00A936C6">
        <w:rPr>
          <w:rFonts w:asciiTheme="majorBidi" w:hAnsiTheme="majorBidi" w:cstheme="majorBidi"/>
          <w:b/>
          <w:i/>
        </w:rPr>
        <w:t>ache</w:t>
      </w:r>
      <w:r w:rsidR="00A1546D" w:rsidRPr="00A936C6">
        <w:rPr>
          <w:rFonts w:asciiTheme="majorBidi" w:hAnsiTheme="majorBidi" w:cstheme="majorBidi"/>
          <w:b/>
          <w:i/>
        </w:rPr>
        <w:t>s</w:t>
      </w:r>
    </w:p>
    <w:p w14:paraId="26DD1823" w14:textId="6057D081" w:rsidR="002A33AA" w:rsidRPr="00A936C6" w:rsidRDefault="00EA0D73" w:rsidP="00371CAA">
      <w:pPr>
        <w:tabs>
          <w:tab w:val="left" w:pos="720"/>
        </w:tabs>
        <w:spacing w:after="0" w:line="480" w:lineRule="auto"/>
        <w:rPr>
          <w:rFonts w:asciiTheme="majorBidi" w:hAnsiTheme="majorBidi" w:cstheme="majorBidi"/>
        </w:rPr>
      </w:pPr>
      <w:r w:rsidRPr="00A936C6">
        <w:rPr>
          <w:rFonts w:asciiTheme="majorBidi" w:hAnsiTheme="majorBidi" w:cstheme="majorBidi"/>
          <w:i/>
        </w:rPr>
        <w:tab/>
      </w:r>
      <w:r w:rsidR="002A33AA" w:rsidRPr="00A936C6">
        <w:rPr>
          <w:rFonts w:asciiTheme="majorBidi" w:hAnsiTheme="majorBidi" w:cstheme="majorBidi"/>
        </w:rPr>
        <w:t>Northern pocket gophers</w:t>
      </w:r>
      <w:r w:rsidR="00324A7F" w:rsidRPr="00A936C6">
        <w:rPr>
          <w:rFonts w:asciiTheme="majorBidi" w:hAnsiTheme="majorBidi" w:cstheme="majorBidi"/>
        </w:rPr>
        <w:t xml:space="preserve"> (</w:t>
      </w:r>
      <w:r w:rsidR="00324A7F" w:rsidRPr="00A936C6">
        <w:rPr>
          <w:rFonts w:asciiTheme="majorBidi" w:hAnsiTheme="majorBidi" w:cstheme="majorBidi"/>
          <w:i/>
          <w:iCs/>
        </w:rPr>
        <w:t>Thomomys talpoides</w:t>
      </w:r>
      <w:r w:rsidR="00324A7F" w:rsidRPr="00A936C6">
        <w:rPr>
          <w:rFonts w:asciiTheme="majorBidi" w:hAnsiTheme="majorBidi" w:cstheme="majorBidi"/>
        </w:rPr>
        <w:t>)</w:t>
      </w:r>
      <w:r w:rsidR="002A33AA" w:rsidRPr="00A936C6">
        <w:rPr>
          <w:rFonts w:asciiTheme="majorBidi" w:hAnsiTheme="majorBidi" w:cstheme="majorBidi"/>
        </w:rPr>
        <w:t xml:space="preserve"> and their food caches</w:t>
      </w:r>
      <w:r w:rsidR="00324A7F" w:rsidRPr="00A936C6">
        <w:rPr>
          <w:rFonts w:asciiTheme="majorBidi" w:hAnsiTheme="majorBidi" w:cstheme="majorBidi"/>
        </w:rPr>
        <w:t>—</w:t>
      </w:r>
      <w:r w:rsidR="002A33AA" w:rsidRPr="00A936C6">
        <w:rPr>
          <w:rFonts w:asciiTheme="majorBidi" w:hAnsiTheme="majorBidi" w:cstheme="majorBidi"/>
        </w:rPr>
        <w:t>consisting primarily of onion-grass bulbs (</w:t>
      </w:r>
      <w:r w:rsidR="002A33AA" w:rsidRPr="00A936C6">
        <w:rPr>
          <w:rFonts w:asciiTheme="majorBidi" w:hAnsiTheme="majorBidi" w:cstheme="majorBidi"/>
          <w:i/>
        </w:rPr>
        <w:t>Melica spectabilis</w:t>
      </w:r>
      <w:r w:rsidR="002A33AA" w:rsidRPr="00A936C6">
        <w:rPr>
          <w:rFonts w:asciiTheme="majorBidi" w:hAnsiTheme="majorBidi" w:cstheme="majorBidi"/>
        </w:rPr>
        <w:t>), yampa roots</w:t>
      </w:r>
      <w:r w:rsidR="00744978" w:rsidRPr="00A936C6">
        <w:rPr>
          <w:rFonts w:asciiTheme="majorBidi" w:hAnsiTheme="majorBidi" w:cstheme="majorBidi"/>
        </w:rPr>
        <w:t xml:space="preserve"> (</w:t>
      </w:r>
      <w:r w:rsidR="00744978" w:rsidRPr="00A936C6">
        <w:rPr>
          <w:rFonts w:asciiTheme="majorBidi" w:hAnsiTheme="majorBidi" w:cstheme="majorBidi"/>
          <w:i/>
        </w:rPr>
        <w:t>Perideridia gairdneri</w:t>
      </w:r>
      <w:r w:rsidR="00744978" w:rsidRPr="00A936C6">
        <w:rPr>
          <w:rFonts w:asciiTheme="majorBidi" w:hAnsiTheme="majorBidi" w:cstheme="majorBidi"/>
          <w:iCs/>
        </w:rPr>
        <w:t>)</w:t>
      </w:r>
      <w:r w:rsidR="002A33AA" w:rsidRPr="00A936C6">
        <w:rPr>
          <w:rFonts w:asciiTheme="majorBidi" w:hAnsiTheme="majorBidi" w:cstheme="majorBidi"/>
          <w:iCs/>
        </w:rPr>
        <w:t xml:space="preserve">, </w:t>
      </w:r>
      <w:r w:rsidR="002A33AA" w:rsidRPr="00A936C6">
        <w:rPr>
          <w:rFonts w:asciiTheme="majorBidi" w:hAnsiTheme="majorBidi" w:cstheme="majorBidi"/>
        </w:rPr>
        <w:t>springbeauty (</w:t>
      </w:r>
      <w:r w:rsidR="002A33AA" w:rsidRPr="00A936C6">
        <w:rPr>
          <w:rFonts w:asciiTheme="majorBidi" w:hAnsiTheme="majorBidi" w:cstheme="majorBidi"/>
          <w:i/>
        </w:rPr>
        <w:t>Claytonia lanceolata</w:t>
      </w:r>
      <w:r w:rsidR="002A33AA" w:rsidRPr="00A936C6">
        <w:rPr>
          <w:rFonts w:asciiTheme="majorBidi" w:hAnsiTheme="majorBidi" w:cstheme="majorBidi"/>
        </w:rPr>
        <w:t>) tubors, and American bistort (</w:t>
      </w:r>
      <w:r w:rsidR="00324A7F" w:rsidRPr="00A936C6">
        <w:rPr>
          <w:rStyle w:val="taxonhead"/>
          <w:rFonts w:asciiTheme="majorBidi" w:hAnsiTheme="majorBidi" w:cstheme="majorBidi"/>
          <w:i/>
          <w:iCs/>
        </w:rPr>
        <w:t>Bistorta</w:t>
      </w:r>
      <w:r w:rsidR="00324A7F" w:rsidRPr="00A936C6">
        <w:rPr>
          <w:rStyle w:val="taxonhead"/>
          <w:rFonts w:asciiTheme="majorBidi" w:hAnsiTheme="majorBidi" w:cstheme="majorBidi"/>
        </w:rPr>
        <w:t xml:space="preserve"> </w:t>
      </w:r>
      <w:r w:rsidR="00324A7F" w:rsidRPr="00A936C6">
        <w:rPr>
          <w:rStyle w:val="taxonhead"/>
          <w:rFonts w:asciiTheme="majorBidi" w:hAnsiTheme="majorBidi" w:cstheme="majorBidi"/>
          <w:i/>
          <w:iCs/>
        </w:rPr>
        <w:t>bistortoides</w:t>
      </w:r>
      <w:r w:rsidR="002A33AA" w:rsidRPr="00A936C6">
        <w:rPr>
          <w:rFonts w:asciiTheme="majorBidi" w:hAnsiTheme="majorBidi" w:cstheme="majorBidi"/>
        </w:rPr>
        <w:t>) rhizomes</w:t>
      </w:r>
      <w:r w:rsidR="00324A7F" w:rsidRPr="00A936C6">
        <w:rPr>
          <w:rFonts w:asciiTheme="majorBidi" w:hAnsiTheme="majorBidi" w:cstheme="majorBidi"/>
        </w:rPr>
        <w:t>—</w:t>
      </w:r>
      <w:r w:rsidR="002A33AA" w:rsidRPr="00A936C6">
        <w:rPr>
          <w:rFonts w:asciiTheme="majorBidi" w:hAnsiTheme="majorBidi" w:cstheme="majorBidi"/>
        </w:rPr>
        <w:t>are a significant spring food resource for grizzly bears in Hayden Valley (Graham 1978).</w:t>
      </w:r>
      <w:r w:rsidR="003620BE" w:rsidRPr="00A936C6">
        <w:rPr>
          <w:rFonts w:asciiTheme="majorBidi" w:hAnsiTheme="majorBidi" w:cstheme="majorBidi"/>
        </w:rPr>
        <w:t xml:space="preserve"> </w:t>
      </w:r>
      <w:r w:rsidR="002A33AA" w:rsidRPr="00A936C6">
        <w:rPr>
          <w:rFonts w:asciiTheme="majorBidi" w:hAnsiTheme="majorBidi" w:cstheme="majorBidi"/>
        </w:rPr>
        <w:t>Consumption of northern pocket gophers and their food caches is greatest from April</w:t>
      </w:r>
      <w:r w:rsidR="00E63CCB" w:rsidRPr="00A936C6">
        <w:rPr>
          <w:rFonts w:asciiTheme="majorBidi" w:hAnsiTheme="majorBidi" w:cstheme="majorBidi"/>
        </w:rPr>
        <w:t xml:space="preserve"> to </w:t>
      </w:r>
      <w:r w:rsidR="002A33AA" w:rsidRPr="00A936C6">
        <w:rPr>
          <w:rFonts w:asciiTheme="majorBidi" w:hAnsiTheme="majorBidi" w:cstheme="majorBidi"/>
        </w:rPr>
        <w:t>May (Mattson 2004</w:t>
      </w:r>
      <w:r w:rsidR="002A33AA" w:rsidRPr="00A936C6">
        <w:rPr>
          <w:rFonts w:asciiTheme="majorBidi" w:hAnsiTheme="majorBidi" w:cstheme="majorBidi"/>
          <w:iCs/>
        </w:rPr>
        <w:t>b</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 xml:space="preserve">Had a seasonal closure been in effect in Hayden Valley during the period of </w:t>
      </w:r>
      <w:r w:rsidR="00371CAA" w:rsidRPr="00A936C6">
        <w:rPr>
          <w:rFonts w:asciiTheme="majorBidi" w:hAnsiTheme="majorBidi" w:cstheme="majorBidi"/>
        </w:rPr>
        <w:t>great</w:t>
      </w:r>
      <w:r w:rsidR="002A33AA" w:rsidRPr="00A936C6">
        <w:rPr>
          <w:rFonts w:asciiTheme="majorBidi" w:hAnsiTheme="majorBidi" w:cstheme="majorBidi"/>
        </w:rPr>
        <w:t>est pocket gopher consumption (</w:t>
      </w:r>
      <w:r w:rsidR="00E63CCB" w:rsidRPr="00A936C6">
        <w:rPr>
          <w:rFonts w:asciiTheme="majorBidi" w:hAnsiTheme="majorBidi" w:cstheme="majorBidi"/>
        </w:rPr>
        <w:t>1 Apr</w:t>
      </w:r>
      <w:r w:rsidR="00FF57E2" w:rsidRPr="00A936C6">
        <w:rPr>
          <w:rFonts w:asciiTheme="majorBidi" w:hAnsiTheme="majorBidi" w:cstheme="majorBidi"/>
        </w:rPr>
        <w:t>–</w:t>
      </w:r>
      <w:r w:rsidR="002A33AA" w:rsidRPr="00A936C6">
        <w:rPr>
          <w:rFonts w:asciiTheme="majorBidi" w:hAnsiTheme="majorBidi" w:cstheme="majorBidi"/>
        </w:rPr>
        <w:t>31 May) from 1970</w:t>
      </w:r>
      <w:r w:rsidR="00FF57E2"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2A33AA" w:rsidRPr="00A936C6">
        <w:rPr>
          <w:rFonts w:asciiTheme="majorBidi" w:hAnsiTheme="majorBidi" w:cstheme="majorBidi"/>
        </w:rPr>
        <w:t xml:space="preserve">, it </w:t>
      </w:r>
      <w:r w:rsidR="00B5240A" w:rsidRPr="00A936C6">
        <w:rPr>
          <w:rFonts w:asciiTheme="majorBidi" w:hAnsiTheme="majorBidi" w:cstheme="majorBidi"/>
        </w:rPr>
        <w:t xml:space="preserve">potentially </w:t>
      </w:r>
      <w:r w:rsidR="002A33AA" w:rsidRPr="00A936C6">
        <w:rPr>
          <w:rFonts w:asciiTheme="majorBidi" w:hAnsiTheme="majorBidi" w:cstheme="majorBidi"/>
        </w:rPr>
        <w:t>would have prevented only 1 of the 10 (10%) grizzly bear</w:t>
      </w:r>
      <w:r w:rsidR="00324A7F" w:rsidRPr="00A936C6">
        <w:rPr>
          <w:rFonts w:asciiTheme="majorBidi" w:hAnsiTheme="majorBidi" w:cstheme="majorBidi"/>
        </w:rPr>
        <w:t>–</w:t>
      </w:r>
      <w:r w:rsidR="002A33AA" w:rsidRPr="00A936C6">
        <w:rPr>
          <w:rFonts w:asciiTheme="majorBidi" w:hAnsiTheme="majorBidi" w:cstheme="majorBidi"/>
        </w:rPr>
        <w:t xml:space="preserve">inflicted human injuries that occurred in </w:t>
      </w:r>
      <w:r w:rsidR="002A33AA" w:rsidRPr="00A936C6">
        <w:rPr>
          <w:rFonts w:asciiTheme="majorBidi" w:hAnsiTheme="majorBidi" w:cstheme="majorBidi"/>
        </w:rPr>
        <w:lastRenderedPageBreak/>
        <w:t xml:space="preserve">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Therefore, there is not a compelling case for closing Hayden Valley during the peak period of consumption of pocket gophers and their food caches.</w:t>
      </w:r>
    </w:p>
    <w:p w14:paraId="26DC4C8E" w14:textId="332C51DA"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w:t>
      </w:r>
      <w:r w:rsidR="00A1546D" w:rsidRPr="00A936C6">
        <w:rPr>
          <w:rFonts w:asciiTheme="majorBidi" w:hAnsiTheme="majorBidi" w:cstheme="majorBidi"/>
          <w:b/>
          <w:i/>
        </w:rPr>
        <w:t xml:space="preserve">easonal </w:t>
      </w:r>
      <w:r w:rsidR="00B770F8" w:rsidRPr="00A936C6">
        <w:rPr>
          <w:rFonts w:asciiTheme="majorBidi" w:hAnsiTheme="majorBidi" w:cstheme="majorBidi"/>
          <w:b/>
          <w:i/>
        </w:rPr>
        <w:t>grazing on</w:t>
      </w:r>
      <w:r w:rsidR="00A1546D" w:rsidRPr="00A936C6">
        <w:rPr>
          <w:rFonts w:asciiTheme="majorBidi" w:hAnsiTheme="majorBidi" w:cstheme="majorBidi"/>
          <w:b/>
          <w:i/>
        </w:rPr>
        <w:t xml:space="preserve"> g</w:t>
      </w:r>
      <w:r w:rsidR="002A33AA" w:rsidRPr="00A936C6">
        <w:rPr>
          <w:rFonts w:asciiTheme="majorBidi" w:hAnsiTheme="majorBidi" w:cstheme="majorBidi"/>
          <w:b/>
          <w:i/>
        </w:rPr>
        <w:t xml:space="preserve">raminoid </w:t>
      </w:r>
      <w:r w:rsidR="00563A0E" w:rsidRPr="00A936C6">
        <w:rPr>
          <w:rFonts w:asciiTheme="majorBidi" w:hAnsiTheme="majorBidi" w:cstheme="majorBidi"/>
          <w:b/>
          <w:i/>
        </w:rPr>
        <w:t>f</w:t>
      </w:r>
      <w:r w:rsidR="00B770F8" w:rsidRPr="00A936C6">
        <w:rPr>
          <w:rFonts w:asciiTheme="majorBidi" w:hAnsiTheme="majorBidi" w:cstheme="majorBidi"/>
          <w:b/>
          <w:i/>
        </w:rPr>
        <w:t>oliage</w:t>
      </w:r>
    </w:p>
    <w:p w14:paraId="0AF3B36A" w14:textId="58F38CBC"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Grasses (</w:t>
      </w:r>
      <w:r w:rsidR="002A33AA" w:rsidRPr="00A936C6">
        <w:rPr>
          <w:rFonts w:asciiTheme="majorBidi" w:hAnsiTheme="majorBidi" w:cstheme="majorBidi"/>
          <w:i/>
        </w:rPr>
        <w:t>Agropyron caninum</w:t>
      </w:r>
      <w:r w:rsidR="002A33AA" w:rsidRPr="00A936C6">
        <w:rPr>
          <w:rFonts w:asciiTheme="majorBidi" w:hAnsiTheme="majorBidi" w:cstheme="majorBidi"/>
          <w:i/>
          <w:iCs/>
        </w:rPr>
        <w:t>,</w:t>
      </w:r>
      <w:r w:rsidR="002A33AA" w:rsidRPr="00A936C6">
        <w:rPr>
          <w:rFonts w:asciiTheme="majorBidi" w:hAnsiTheme="majorBidi" w:cstheme="majorBidi"/>
        </w:rPr>
        <w:t xml:space="preserve"> </w:t>
      </w:r>
      <w:r w:rsidR="002A33AA" w:rsidRPr="00A936C6">
        <w:rPr>
          <w:rFonts w:asciiTheme="majorBidi" w:hAnsiTheme="majorBidi" w:cstheme="majorBidi"/>
          <w:i/>
        </w:rPr>
        <w:t>Bromus carinatus</w:t>
      </w:r>
      <w:r w:rsidR="002A33AA" w:rsidRPr="00A936C6">
        <w:rPr>
          <w:rFonts w:asciiTheme="majorBidi" w:hAnsiTheme="majorBidi" w:cstheme="majorBidi"/>
          <w:i/>
          <w:iCs/>
        </w:rPr>
        <w:t>,</w:t>
      </w:r>
      <w:r w:rsidR="002A33AA" w:rsidRPr="00A936C6">
        <w:rPr>
          <w:rFonts w:asciiTheme="majorBidi" w:hAnsiTheme="majorBidi" w:cstheme="majorBidi"/>
        </w:rPr>
        <w:t xml:space="preserve"> </w:t>
      </w:r>
      <w:r w:rsidR="002A33AA" w:rsidRPr="00A936C6">
        <w:rPr>
          <w:rFonts w:asciiTheme="majorBidi" w:hAnsiTheme="majorBidi" w:cstheme="majorBidi"/>
          <w:i/>
        </w:rPr>
        <w:t>Descham</w:t>
      </w:r>
      <w:r w:rsidR="005E3835" w:rsidRPr="00A936C6">
        <w:rPr>
          <w:rFonts w:asciiTheme="majorBidi" w:hAnsiTheme="majorBidi" w:cstheme="majorBidi"/>
          <w:i/>
        </w:rPr>
        <w:t>p</w:t>
      </w:r>
      <w:r w:rsidR="002A33AA" w:rsidRPr="00A936C6">
        <w:rPr>
          <w:rFonts w:asciiTheme="majorBidi" w:hAnsiTheme="majorBidi" w:cstheme="majorBidi"/>
          <w:i/>
        </w:rPr>
        <w:t>sia cespitosa</w:t>
      </w:r>
      <w:r w:rsidR="002A33AA" w:rsidRPr="00A936C6">
        <w:rPr>
          <w:rFonts w:asciiTheme="majorBidi" w:hAnsiTheme="majorBidi" w:cstheme="majorBidi"/>
          <w:i/>
          <w:iCs/>
        </w:rPr>
        <w:t>,</w:t>
      </w:r>
      <w:r w:rsidR="002A33AA" w:rsidRPr="00A936C6">
        <w:rPr>
          <w:rFonts w:asciiTheme="majorBidi" w:hAnsiTheme="majorBidi" w:cstheme="majorBidi"/>
        </w:rPr>
        <w:t xml:space="preserve"> </w:t>
      </w:r>
      <w:r w:rsidR="002A33AA" w:rsidRPr="00A936C6">
        <w:rPr>
          <w:rFonts w:asciiTheme="majorBidi" w:hAnsiTheme="majorBidi" w:cstheme="majorBidi"/>
          <w:i/>
        </w:rPr>
        <w:t>Melica spe</w:t>
      </w:r>
      <w:r w:rsidR="005E3835" w:rsidRPr="00A936C6">
        <w:rPr>
          <w:rFonts w:asciiTheme="majorBidi" w:hAnsiTheme="majorBidi" w:cstheme="majorBidi"/>
          <w:i/>
        </w:rPr>
        <w:t>c</w:t>
      </w:r>
      <w:r w:rsidR="002A33AA" w:rsidRPr="00A936C6">
        <w:rPr>
          <w:rFonts w:asciiTheme="majorBidi" w:hAnsiTheme="majorBidi" w:cstheme="majorBidi"/>
          <w:i/>
        </w:rPr>
        <w:t>tabilis</w:t>
      </w:r>
      <w:r w:rsidR="002A33AA" w:rsidRPr="00A936C6">
        <w:rPr>
          <w:rFonts w:asciiTheme="majorBidi" w:hAnsiTheme="majorBidi" w:cstheme="majorBidi"/>
          <w:i/>
          <w:iCs/>
        </w:rPr>
        <w:t xml:space="preserve">, </w:t>
      </w:r>
      <w:r w:rsidR="002A33AA" w:rsidRPr="00A936C6">
        <w:rPr>
          <w:rFonts w:asciiTheme="majorBidi" w:hAnsiTheme="majorBidi" w:cstheme="majorBidi"/>
          <w:i/>
        </w:rPr>
        <w:t>Phleum alpinum</w:t>
      </w:r>
      <w:r w:rsidR="002A33AA" w:rsidRPr="00A936C6">
        <w:rPr>
          <w:rFonts w:asciiTheme="majorBidi" w:hAnsiTheme="majorBidi" w:cstheme="majorBidi"/>
        </w:rPr>
        <w:t>) and sedges (</w:t>
      </w:r>
      <w:r w:rsidR="002A33AA" w:rsidRPr="00A936C6">
        <w:rPr>
          <w:rFonts w:asciiTheme="majorBidi" w:hAnsiTheme="majorBidi" w:cstheme="majorBidi"/>
          <w:i/>
        </w:rPr>
        <w:t>Carex</w:t>
      </w:r>
      <w:r w:rsidR="002A33AA" w:rsidRPr="00A936C6">
        <w:rPr>
          <w:rFonts w:asciiTheme="majorBidi" w:hAnsiTheme="majorBidi" w:cstheme="majorBidi"/>
        </w:rPr>
        <w:t xml:space="preserve"> spp.) comprise a large proportion of grizzly bear scats collected in Hayden Valley (Graham 1978). Grizzlies are relatively inefficient grazers because of their dentition and digestive structure (Mealey 1975). Therefore grizzlies graze grasses and sedges primarily during the early growing season when they are succulent and most digestible. The peak period </w:t>
      </w:r>
      <w:r w:rsidR="001D5547" w:rsidRPr="00A936C6">
        <w:rPr>
          <w:rFonts w:asciiTheme="majorBidi" w:hAnsiTheme="majorBidi" w:cstheme="majorBidi"/>
        </w:rPr>
        <w:t xml:space="preserve">during which </w:t>
      </w:r>
      <w:r w:rsidR="002A33AA" w:rsidRPr="00A936C6">
        <w:rPr>
          <w:rFonts w:asciiTheme="majorBidi" w:hAnsiTheme="majorBidi" w:cstheme="majorBidi"/>
        </w:rPr>
        <w:t>grizzlies graze graminoids is from April</w:t>
      </w:r>
      <w:r w:rsidR="00E63CCB" w:rsidRPr="00A936C6">
        <w:rPr>
          <w:rFonts w:asciiTheme="majorBidi" w:hAnsiTheme="majorBidi" w:cstheme="majorBidi"/>
        </w:rPr>
        <w:t xml:space="preserve"> to </w:t>
      </w:r>
      <w:r w:rsidR="002A33AA" w:rsidRPr="00A936C6">
        <w:rPr>
          <w:rFonts w:asciiTheme="majorBidi" w:hAnsiTheme="majorBidi" w:cstheme="majorBidi"/>
        </w:rPr>
        <w:t xml:space="preserve">June (Mattson et al. 1991). Consumption of graminoids later in summer is restricted to moist sites in small forest openings, forest edges, and the edges of streams and ponds. Had a seasonal closure been in effect in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bears graze graminoids (</w:t>
      </w:r>
      <w:r w:rsidR="00E63CCB" w:rsidRPr="00A936C6">
        <w:rPr>
          <w:rFonts w:asciiTheme="majorBidi" w:hAnsiTheme="majorBidi" w:cstheme="majorBidi"/>
        </w:rPr>
        <w:t>1 Apr</w:t>
      </w:r>
      <w:r w:rsidR="00FF57E2" w:rsidRPr="00A936C6">
        <w:rPr>
          <w:rFonts w:asciiTheme="majorBidi" w:hAnsiTheme="majorBidi" w:cstheme="majorBidi"/>
        </w:rPr>
        <w:t>–</w:t>
      </w:r>
      <w:r w:rsidR="00E63CCB" w:rsidRPr="00A936C6">
        <w:rPr>
          <w:rFonts w:asciiTheme="majorBidi" w:hAnsiTheme="majorBidi" w:cstheme="majorBidi"/>
        </w:rPr>
        <w:t>30 Jun</w:t>
      </w:r>
      <w:r w:rsidR="002A33AA" w:rsidRPr="00A936C6">
        <w:rPr>
          <w:rFonts w:asciiTheme="majorBidi" w:hAnsiTheme="majorBidi" w:cstheme="majorBidi"/>
        </w:rPr>
        <w:t xml:space="preserve"> 30) from 1970</w:t>
      </w:r>
      <w:r w:rsidR="00FF57E2"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744978"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744978" w:rsidRPr="00A936C6">
        <w:rPr>
          <w:rFonts w:asciiTheme="majorBidi" w:hAnsiTheme="majorBidi" w:cstheme="majorBidi"/>
        </w:rPr>
        <w:t xml:space="preserve">would have </w:t>
      </w:r>
      <w:r w:rsidR="002A33AA" w:rsidRPr="00A936C6">
        <w:rPr>
          <w:rFonts w:asciiTheme="majorBidi" w:hAnsiTheme="majorBidi" w:cstheme="majorBidi"/>
        </w:rPr>
        <w:t>prevented only 2 of the 10 (20%) grizzly bear</w:t>
      </w:r>
      <w:r w:rsidR="00FF57E2" w:rsidRPr="00A936C6">
        <w:rPr>
          <w:rFonts w:asciiTheme="majorBidi" w:hAnsiTheme="majorBidi" w:cstheme="majorBidi"/>
        </w:rPr>
        <w:t>–</w:t>
      </w:r>
      <w:r w:rsidR="002A33AA" w:rsidRPr="00A936C6">
        <w:rPr>
          <w:rFonts w:asciiTheme="majorBidi" w:hAnsiTheme="majorBidi" w:cstheme="majorBidi"/>
        </w:rPr>
        <w:t xml:space="preserve">inflicted human injuries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Graminoids are relatively abundant and widespread throughout Hayden Valley and YNP, and therefore not subjected to directed grizzly foraging activity. A recreational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grizzlies graze graminoids would not be very effective a</w:t>
      </w:r>
      <w:r w:rsidR="00472E10" w:rsidRPr="00A936C6">
        <w:rPr>
          <w:rFonts w:asciiTheme="majorBidi" w:hAnsiTheme="majorBidi" w:cstheme="majorBidi"/>
        </w:rPr>
        <w:t>t</w:t>
      </w:r>
      <w:r w:rsidR="002A33AA" w:rsidRPr="00A936C6">
        <w:rPr>
          <w:rFonts w:asciiTheme="majorBidi" w:hAnsiTheme="majorBidi" w:cstheme="majorBidi"/>
        </w:rPr>
        <w:t xml:space="preserve"> reducing bear attacks in the valley.</w:t>
      </w:r>
    </w:p>
    <w:p w14:paraId="5B299431" w14:textId="6D37BF31"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w:t>
      </w:r>
      <w:r w:rsidR="00B770F8" w:rsidRPr="00A936C6">
        <w:rPr>
          <w:rFonts w:asciiTheme="majorBidi" w:hAnsiTheme="majorBidi" w:cstheme="majorBidi"/>
          <w:b/>
          <w:i/>
        </w:rPr>
        <w:t>easonal predation on bison calves</w:t>
      </w:r>
    </w:p>
    <w:p w14:paraId="218AC906" w14:textId="2013DD85" w:rsidR="00B54639" w:rsidRPr="00A936C6" w:rsidRDefault="00EA0D73" w:rsidP="00EA0D73">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B54639" w:rsidRPr="00A936C6">
        <w:rPr>
          <w:rFonts w:asciiTheme="majorBidi" w:hAnsiTheme="majorBidi" w:cstheme="majorBidi"/>
        </w:rPr>
        <w:t xml:space="preserve">Grizzly bears in YNP occasionally prey on neonate bison </w:t>
      </w:r>
      <w:r w:rsidR="00BC1F18" w:rsidRPr="00A936C6">
        <w:rPr>
          <w:rFonts w:asciiTheme="majorBidi" w:hAnsiTheme="majorBidi" w:cstheme="majorBidi"/>
        </w:rPr>
        <w:t>(Varley and Gunther 2002). The peak period of bison calving occurs from late April through May</w:t>
      </w:r>
      <w:r w:rsidR="00095436" w:rsidRPr="00A936C6">
        <w:rPr>
          <w:rFonts w:asciiTheme="majorBidi" w:hAnsiTheme="majorBidi" w:cstheme="majorBidi"/>
        </w:rPr>
        <w:t>;</w:t>
      </w:r>
      <w:r w:rsidR="00BC1F18" w:rsidRPr="00A936C6">
        <w:rPr>
          <w:rFonts w:asciiTheme="majorBidi" w:hAnsiTheme="majorBidi" w:cstheme="majorBidi"/>
        </w:rPr>
        <w:t xml:space="preserve"> however</w:t>
      </w:r>
      <w:r w:rsidR="00095436" w:rsidRPr="00A936C6">
        <w:rPr>
          <w:rFonts w:asciiTheme="majorBidi" w:hAnsiTheme="majorBidi" w:cstheme="majorBidi"/>
        </w:rPr>
        <w:t>,</w:t>
      </w:r>
      <w:r w:rsidR="00BC1F18" w:rsidRPr="00A936C6">
        <w:rPr>
          <w:rFonts w:asciiTheme="majorBidi" w:hAnsiTheme="majorBidi" w:cstheme="majorBidi"/>
        </w:rPr>
        <w:t xml:space="preserve"> the birthing period is extended following winters with deep snow and later emergence</w:t>
      </w:r>
      <w:r w:rsidR="00AE7144" w:rsidRPr="00A936C6">
        <w:rPr>
          <w:rFonts w:asciiTheme="majorBidi" w:hAnsiTheme="majorBidi" w:cstheme="majorBidi"/>
        </w:rPr>
        <w:t xml:space="preserve"> of spring vegetation</w:t>
      </w:r>
      <w:r w:rsidR="004242F7" w:rsidRPr="00A936C6">
        <w:rPr>
          <w:rFonts w:asciiTheme="majorBidi" w:hAnsiTheme="majorBidi" w:cstheme="majorBidi"/>
        </w:rPr>
        <w:t xml:space="preserve"> (Geremia</w:t>
      </w:r>
      <w:r w:rsidR="00BC1F18" w:rsidRPr="00A936C6">
        <w:rPr>
          <w:rFonts w:asciiTheme="majorBidi" w:hAnsiTheme="majorBidi" w:cstheme="majorBidi"/>
        </w:rPr>
        <w:t xml:space="preserve"> et al. 2015).</w:t>
      </w:r>
      <w:r w:rsidR="00AE7144" w:rsidRPr="00A936C6">
        <w:rPr>
          <w:rFonts w:asciiTheme="majorBidi" w:hAnsiTheme="majorBidi" w:cstheme="majorBidi"/>
        </w:rPr>
        <w:t xml:space="preserve"> Grizzly bear predation on bison calves has been observed as late as 26 </w:t>
      </w:r>
      <w:r w:rsidR="00AE7144" w:rsidRPr="00A936C6">
        <w:rPr>
          <w:rFonts w:asciiTheme="majorBidi" w:hAnsiTheme="majorBidi" w:cstheme="majorBidi"/>
        </w:rPr>
        <w:lastRenderedPageBreak/>
        <w:t>June</w:t>
      </w:r>
      <w:r w:rsidR="008A536B" w:rsidRPr="00A936C6">
        <w:rPr>
          <w:rFonts w:asciiTheme="majorBidi" w:hAnsiTheme="majorBidi" w:cstheme="majorBidi"/>
        </w:rPr>
        <w:t xml:space="preserve"> (Varley and Gunther 2002)</w:t>
      </w:r>
      <w:r w:rsidR="00AE7144" w:rsidRPr="00A936C6">
        <w:rPr>
          <w:rFonts w:asciiTheme="majorBidi" w:hAnsiTheme="majorBidi" w:cstheme="majorBidi"/>
        </w:rPr>
        <w:t>.</w:t>
      </w:r>
      <w:r w:rsidR="008A536B" w:rsidRPr="00A936C6">
        <w:rPr>
          <w:rFonts w:asciiTheme="majorBidi" w:hAnsiTheme="majorBidi" w:cstheme="majorBidi"/>
        </w:rPr>
        <w:t xml:space="preserve"> Had a seasonal closure been in effect in Hayden Valley during the bison calving season (</w:t>
      </w:r>
      <w:r w:rsidR="00E63CCB" w:rsidRPr="00A936C6">
        <w:rPr>
          <w:rFonts w:asciiTheme="majorBidi" w:hAnsiTheme="majorBidi" w:cstheme="majorBidi"/>
        </w:rPr>
        <w:t>21 Apr</w:t>
      </w:r>
      <w:r w:rsidR="00FF57E2" w:rsidRPr="00A936C6">
        <w:rPr>
          <w:rFonts w:asciiTheme="majorBidi" w:hAnsiTheme="majorBidi" w:cstheme="majorBidi"/>
        </w:rPr>
        <w:t>–</w:t>
      </w:r>
      <w:r w:rsidR="008817A7" w:rsidRPr="00A936C6">
        <w:rPr>
          <w:rFonts w:asciiTheme="majorBidi" w:hAnsiTheme="majorBidi" w:cstheme="majorBidi"/>
        </w:rPr>
        <w:t>30</w:t>
      </w:r>
      <w:r w:rsidR="00E63CCB" w:rsidRPr="00A936C6">
        <w:rPr>
          <w:rFonts w:asciiTheme="majorBidi" w:hAnsiTheme="majorBidi" w:cstheme="majorBidi"/>
        </w:rPr>
        <w:t xml:space="preserve"> Jun</w:t>
      </w:r>
      <w:r w:rsidR="008A536B" w:rsidRPr="00A936C6">
        <w:rPr>
          <w:rFonts w:asciiTheme="majorBidi" w:hAnsiTheme="majorBidi" w:cstheme="majorBidi"/>
        </w:rPr>
        <w:t>) from 1970</w:t>
      </w:r>
      <w:r w:rsidR="00E63CCB" w:rsidRPr="00A936C6">
        <w:rPr>
          <w:rFonts w:asciiTheme="majorBidi" w:hAnsiTheme="majorBidi" w:cstheme="majorBidi"/>
        </w:rPr>
        <w:t xml:space="preserve"> to </w:t>
      </w:r>
      <w:r w:rsidR="008A536B" w:rsidRPr="00A936C6">
        <w:rPr>
          <w:rFonts w:asciiTheme="majorBidi" w:hAnsiTheme="majorBidi" w:cstheme="majorBidi"/>
        </w:rPr>
        <w:t>201</w:t>
      </w:r>
      <w:r w:rsidR="00D14A8A" w:rsidRPr="00A936C6">
        <w:rPr>
          <w:rFonts w:asciiTheme="majorBidi" w:hAnsiTheme="majorBidi" w:cstheme="majorBidi"/>
        </w:rPr>
        <w:t>7</w:t>
      </w:r>
      <w:r w:rsidR="008A536B" w:rsidRPr="00A936C6">
        <w:rPr>
          <w:rFonts w:asciiTheme="majorBidi" w:hAnsiTheme="majorBidi" w:cstheme="majorBidi"/>
        </w:rPr>
        <w:t xml:space="preserve">, it </w:t>
      </w:r>
      <w:r w:rsidR="00E4162A" w:rsidRPr="00A936C6">
        <w:rPr>
          <w:rFonts w:asciiTheme="majorBidi" w:hAnsiTheme="majorBidi" w:cstheme="majorBidi"/>
        </w:rPr>
        <w:t xml:space="preserve">potentially would have </w:t>
      </w:r>
      <w:r w:rsidR="008A536B" w:rsidRPr="00A936C6">
        <w:rPr>
          <w:rFonts w:asciiTheme="majorBidi" w:hAnsiTheme="majorBidi" w:cstheme="majorBidi"/>
        </w:rPr>
        <w:t>prevented only 2 of the 10 (20%) grizzly bear</w:t>
      </w:r>
      <w:r w:rsidR="00FF57E2" w:rsidRPr="00A936C6">
        <w:rPr>
          <w:rFonts w:asciiTheme="majorBidi" w:hAnsiTheme="majorBidi" w:cstheme="majorBidi"/>
        </w:rPr>
        <w:t>–</w:t>
      </w:r>
      <w:r w:rsidR="008A536B" w:rsidRPr="00A936C6">
        <w:rPr>
          <w:rFonts w:asciiTheme="majorBidi" w:hAnsiTheme="majorBidi" w:cstheme="majorBidi"/>
        </w:rPr>
        <w:t>inflicted human injuries that occurred in Hayden Valley.</w:t>
      </w:r>
      <w:r w:rsidR="003620BE" w:rsidRPr="00A936C6">
        <w:rPr>
          <w:rFonts w:asciiTheme="majorBidi" w:hAnsiTheme="majorBidi" w:cstheme="majorBidi"/>
        </w:rPr>
        <w:t xml:space="preserve"> </w:t>
      </w:r>
    </w:p>
    <w:p w14:paraId="7AED2C66" w14:textId="1DF09ACF"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w:t>
      </w:r>
      <w:r w:rsidR="00B770F8" w:rsidRPr="00A936C6">
        <w:rPr>
          <w:rFonts w:asciiTheme="majorBidi" w:hAnsiTheme="majorBidi" w:cstheme="majorBidi"/>
          <w:b/>
          <w:i/>
        </w:rPr>
        <w:t xml:space="preserve">losure </w:t>
      </w:r>
      <w:r w:rsidRPr="00A936C6">
        <w:rPr>
          <w:rFonts w:asciiTheme="majorBidi" w:hAnsiTheme="majorBidi" w:cstheme="majorBidi"/>
          <w:b/>
          <w:i/>
        </w:rPr>
        <w:t xml:space="preserve">for seasonal </w:t>
      </w:r>
      <w:r w:rsidR="00B770F8" w:rsidRPr="00A936C6">
        <w:rPr>
          <w:rFonts w:asciiTheme="majorBidi" w:hAnsiTheme="majorBidi" w:cstheme="majorBidi"/>
          <w:b/>
          <w:i/>
        </w:rPr>
        <w:t>predation on elk calves</w:t>
      </w:r>
    </w:p>
    <w:p w14:paraId="42369292" w14:textId="3BEC374E"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Grizzly bears in YNP are efficient predators of newborn elk calves from mid-May through mid-June (Gunther and Renkin 1990, Barber-Meyer et al. 2008).</w:t>
      </w:r>
      <w:r w:rsidR="003620BE" w:rsidRPr="00A936C6">
        <w:rPr>
          <w:rFonts w:asciiTheme="majorBidi" w:hAnsiTheme="majorBidi" w:cstheme="majorBidi"/>
        </w:rPr>
        <w:t xml:space="preserve"> </w:t>
      </w:r>
      <w:r w:rsidR="002A33AA" w:rsidRPr="00A936C6">
        <w:rPr>
          <w:rFonts w:asciiTheme="majorBidi" w:hAnsiTheme="majorBidi" w:cstheme="majorBidi"/>
        </w:rPr>
        <w:t>Elk that summer in Hayden Valley migrate to the area from the northern winter range.</w:t>
      </w:r>
      <w:r w:rsidR="003620BE" w:rsidRPr="00A936C6">
        <w:rPr>
          <w:rFonts w:asciiTheme="majorBidi" w:hAnsiTheme="majorBidi" w:cstheme="majorBidi"/>
        </w:rPr>
        <w:t xml:space="preserve"> </w:t>
      </w:r>
      <w:r w:rsidR="002A33AA" w:rsidRPr="00A936C6">
        <w:rPr>
          <w:rFonts w:asciiTheme="majorBidi" w:hAnsiTheme="majorBidi" w:cstheme="majorBidi"/>
        </w:rPr>
        <w:t>These elk calve both in Hayden Valley and along migration routes to the valley.</w:t>
      </w:r>
      <w:r w:rsidR="003620BE" w:rsidRPr="00A936C6">
        <w:rPr>
          <w:rFonts w:asciiTheme="majorBidi" w:hAnsiTheme="majorBidi" w:cstheme="majorBidi"/>
        </w:rPr>
        <w:t xml:space="preserve"> </w:t>
      </w:r>
      <w:r w:rsidR="002A33AA" w:rsidRPr="00A936C6">
        <w:rPr>
          <w:rFonts w:asciiTheme="majorBidi" w:hAnsiTheme="majorBidi" w:cstheme="majorBidi"/>
        </w:rPr>
        <w:t>The annual spring elk migration to Hayden Valley can vary by several weeks depending on winter severity, spring snowmelt, and vegetation green-up.</w:t>
      </w:r>
      <w:r w:rsidR="003620BE" w:rsidRPr="00A936C6">
        <w:rPr>
          <w:rFonts w:asciiTheme="majorBidi" w:hAnsiTheme="majorBidi" w:cstheme="majorBidi"/>
        </w:rPr>
        <w:t xml:space="preserve"> </w:t>
      </w:r>
      <w:r w:rsidR="002A33AA" w:rsidRPr="00A936C6">
        <w:rPr>
          <w:rFonts w:asciiTheme="majorBidi" w:hAnsiTheme="majorBidi" w:cstheme="majorBidi"/>
        </w:rPr>
        <w:t>Closing Hayden Valley during the peak of the elk calving season could reduce the chances of hikers having surprise encounters with bears while they are concentrated in calving grounds hunting elk calves or feeding on elk calf carcasses. Had a seasonal closure been in effect in Hayden Valley during the peak elk calving season (</w:t>
      </w:r>
      <w:r w:rsidR="00E63CCB" w:rsidRPr="00A936C6">
        <w:rPr>
          <w:rFonts w:asciiTheme="majorBidi" w:hAnsiTheme="majorBidi" w:cstheme="majorBidi"/>
        </w:rPr>
        <w:t>15 May</w:t>
      </w:r>
      <w:r w:rsidR="00FF57E2" w:rsidRPr="00A936C6">
        <w:rPr>
          <w:rFonts w:asciiTheme="majorBidi" w:hAnsiTheme="majorBidi" w:cstheme="majorBidi"/>
        </w:rPr>
        <w:t>–</w:t>
      </w:r>
      <w:r w:rsidR="00E63CCB" w:rsidRPr="00A936C6">
        <w:rPr>
          <w:rFonts w:asciiTheme="majorBidi" w:hAnsiTheme="majorBidi" w:cstheme="majorBidi"/>
        </w:rPr>
        <w:t>15 Jun</w:t>
      </w:r>
      <w:r w:rsidR="002A33AA" w:rsidRPr="00A936C6">
        <w:rPr>
          <w:rFonts w:asciiTheme="majorBidi" w:hAnsiTheme="majorBidi" w:cstheme="majorBidi"/>
        </w:rPr>
        <w:t>) from 1970</w:t>
      </w:r>
      <w:r w:rsidR="00E63CCB"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8219C9" w:rsidRPr="00A936C6">
        <w:rPr>
          <w:rFonts w:asciiTheme="majorBidi" w:hAnsiTheme="majorBidi" w:cstheme="majorBidi"/>
        </w:rPr>
        <w:t xml:space="preserve">, it </w:t>
      </w:r>
      <w:r w:rsidR="00E4162A" w:rsidRPr="00A936C6">
        <w:rPr>
          <w:rFonts w:asciiTheme="majorBidi" w:hAnsiTheme="majorBidi" w:cstheme="majorBidi"/>
        </w:rPr>
        <w:t xml:space="preserve">potentially would have </w:t>
      </w:r>
      <w:r w:rsidR="002A33AA" w:rsidRPr="00A936C6">
        <w:rPr>
          <w:rFonts w:asciiTheme="majorBidi" w:hAnsiTheme="majorBidi" w:cstheme="majorBidi"/>
        </w:rPr>
        <w:t>prevented only 1 of the 10 (10%) grizzly bear</w:t>
      </w:r>
      <w:r w:rsidR="00FF57E2" w:rsidRPr="00A936C6">
        <w:rPr>
          <w:rFonts w:asciiTheme="majorBidi" w:hAnsiTheme="majorBidi" w:cstheme="majorBidi"/>
        </w:rPr>
        <w:t>–</w:t>
      </w:r>
      <w:r w:rsidR="002A33AA" w:rsidRPr="00A936C6">
        <w:rPr>
          <w:rFonts w:asciiTheme="majorBidi" w:hAnsiTheme="majorBidi" w:cstheme="majorBidi"/>
        </w:rPr>
        <w:t xml:space="preserve">inflicted human injuries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8219C9" w:rsidRPr="00A936C6">
        <w:rPr>
          <w:rFonts w:asciiTheme="majorBidi" w:hAnsiTheme="majorBidi" w:cstheme="majorBidi"/>
        </w:rPr>
        <w:t xml:space="preserve">Although elk calves are a concentrated source of calories, they are generally consumed in just 1 or 2 feeding bouts immediately after predation (Gunther and Renkin 1990). </w:t>
      </w:r>
      <w:r w:rsidR="001D5547" w:rsidRPr="00A936C6">
        <w:rPr>
          <w:rFonts w:asciiTheme="majorBidi" w:hAnsiTheme="majorBidi" w:cstheme="majorBidi"/>
        </w:rPr>
        <w:t>P</w:t>
      </w:r>
      <w:r w:rsidR="008219C9" w:rsidRPr="00A936C6">
        <w:rPr>
          <w:rFonts w:asciiTheme="majorBidi" w:hAnsiTheme="majorBidi" w:cstheme="majorBidi"/>
        </w:rPr>
        <w:t xml:space="preserve">redation by grizzly bears on neonate elk does not attract and hold multiple bears for long periods of time, </w:t>
      </w:r>
      <w:r w:rsidR="001D5547" w:rsidRPr="00A936C6">
        <w:rPr>
          <w:rFonts w:asciiTheme="majorBidi" w:hAnsiTheme="majorBidi" w:cstheme="majorBidi"/>
        </w:rPr>
        <w:t xml:space="preserve">so </w:t>
      </w:r>
      <w:r w:rsidR="008219C9" w:rsidRPr="00A936C6">
        <w:rPr>
          <w:rFonts w:asciiTheme="majorBidi" w:hAnsiTheme="majorBidi" w:cstheme="majorBidi"/>
        </w:rPr>
        <w:t>it is less likely to lead to human</w:t>
      </w:r>
      <w:r w:rsidR="00FF57E2" w:rsidRPr="00A936C6">
        <w:rPr>
          <w:rFonts w:asciiTheme="majorBidi" w:hAnsiTheme="majorBidi" w:cstheme="majorBidi"/>
        </w:rPr>
        <w:t>–</w:t>
      </w:r>
      <w:r w:rsidR="008219C9" w:rsidRPr="00A936C6">
        <w:rPr>
          <w:rFonts w:asciiTheme="majorBidi" w:hAnsiTheme="majorBidi" w:cstheme="majorBidi"/>
        </w:rPr>
        <w:t xml:space="preserve">bear encounters than larger carcasses. </w:t>
      </w:r>
      <w:r w:rsidR="002A33AA" w:rsidRPr="00A936C6">
        <w:rPr>
          <w:rFonts w:asciiTheme="majorBidi" w:hAnsiTheme="majorBidi" w:cstheme="majorBidi"/>
        </w:rPr>
        <w:t xml:space="preserve">A closure of Hayden Valley during the elk calving season </w:t>
      </w:r>
      <w:r w:rsidR="00E4162A" w:rsidRPr="00A936C6">
        <w:rPr>
          <w:rFonts w:asciiTheme="majorBidi" w:hAnsiTheme="majorBidi" w:cstheme="majorBidi"/>
        </w:rPr>
        <w:t xml:space="preserve">likely </w:t>
      </w:r>
      <w:r w:rsidR="002A33AA" w:rsidRPr="00A936C6">
        <w:rPr>
          <w:rFonts w:asciiTheme="majorBidi" w:hAnsiTheme="majorBidi" w:cstheme="majorBidi"/>
        </w:rPr>
        <w:t>would not be effective at reducing grizzly bear</w:t>
      </w:r>
      <w:r w:rsidR="008D46BF" w:rsidRPr="00A936C6">
        <w:rPr>
          <w:rFonts w:asciiTheme="majorBidi" w:hAnsiTheme="majorBidi" w:cstheme="majorBidi"/>
        </w:rPr>
        <w:t>–</w:t>
      </w:r>
      <w:r w:rsidR="002A33AA" w:rsidRPr="00A936C6">
        <w:rPr>
          <w:rFonts w:asciiTheme="majorBidi" w:hAnsiTheme="majorBidi" w:cstheme="majorBidi"/>
        </w:rPr>
        <w:t>inflicted human injuries in the valley.</w:t>
      </w:r>
    </w:p>
    <w:p w14:paraId="2767557E" w14:textId="745E9B47"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w:t>
      </w:r>
      <w:r w:rsidR="00B770F8" w:rsidRPr="00A936C6">
        <w:rPr>
          <w:rFonts w:asciiTheme="majorBidi" w:hAnsiTheme="majorBidi" w:cstheme="majorBidi"/>
          <w:b/>
          <w:i/>
        </w:rPr>
        <w:t xml:space="preserve">losure </w:t>
      </w:r>
      <w:r w:rsidRPr="00A936C6">
        <w:rPr>
          <w:rFonts w:asciiTheme="majorBidi" w:hAnsiTheme="majorBidi" w:cstheme="majorBidi"/>
          <w:b/>
          <w:i/>
        </w:rPr>
        <w:t xml:space="preserve">for seasonal </w:t>
      </w:r>
      <w:r w:rsidR="00B770F8" w:rsidRPr="00A936C6">
        <w:rPr>
          <w:rFonts w:asciiTheme="majorBidi" w:hAnsiTheme="majorBidi" w:cstheme="majorBidi"/>
          <w:b/>
          <w:i/>
        </w:rPr>
        <w:t>grazing on horsetail</w:t>
      </w:r>
    </w:p>
    <w:p w14:paraId="42A1B332" w14:textId="5A3FDEC3"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Graham (1978) reported horsetail (</w:t>
      </w:r>
      <w:r w:rsidR="002A33AA" w:rsidRPr="00A936C6">
        <w:rPr>
          <w:rFonts w:asciiTheme="majorBidi" w:hAnsiTheme="majorBidi" w:cstheme="majorBidi"/>
          <w:i/>
        </w:rPr>
        <w:t>Equisetum</w:t>
      </w:r>
      <w:r w:rsidR="00B5240A" w:rsidRPr="00A936C6">
        <w:rPr>
          <w:rFonts w:asciiTheme="majorBidi" w:hAnsiTheme="majorBidi" w:cstheme="majorBidi"/>
          <w:i/>
        </w:rPr>
        <w:t xml:space="preserve"> </w:t>
      </w:r>
      <w:r w:rsidR="00B5240A" w:rsidRPr="00A936C6">
        <w:rPr>
          <w:rFonts w:asciiTheme="majorBidi" w:hAnsiTheme="majorBidi" w:cstheme="majorBidi"/>
          <w:iCs/>
        </w:rPr>
        <w:t>spp.</w:t>
      </w:r>
      <w:r w:rsidR="002A33AA" w:rsidRPr="00A936C6">
        <w:rPr>
          <w:rFonts w:asciiTheme="majorBidi" w:hAnsiTheme="majorBidi" w:cstheme="majorBidi"/>
          <w:iCs/>
        </w:rPr>
        <w:t>)</w:t>
      </w:r>
      <w:r w:rsidR="002A33AA" w:rsidRPr="00A936C6">
        <w:rPr>
          <w:rFonts w:asciiTheme="majorBidi" w:hAnsiTheme="majorBidi" w:cstheme="majorBidi"/>
        </w:rPr>
        <w:t xml:space="preserve"> in grizzly bear scats collected from Hayden and Pelican </w:t>
      </w:r>
      <w:r w:rsidR="001D5547" w:rsidRPr="00A936C6">
        <w:rPr>
          <w:rFonts w:asciiTheme="majorBidi" w:hAnsiTheme="majorBidi" w:cstheme="majorBidi"/>
        </w:rPr>
        <w:t>v</w:t>
      </w:r>
      <w:r w:rsidR="002A33AA" w:rsidRPr="00A936C6">
        <w:rPr>
          <w:rFonts w:asciiTheme="majorBidi" w:hAnsiTheme="majorBidi" w:cstheme="majorBidi"/>
        </w:rPr>
        <w:t xml:space="preserve">alleys. The peak period </w:t>
      </w:r>
      <w:r w:rsidR="001D5547" w:rsidRPr="00A936C6">
        <w:rPr>
          <w:rFonts w:asciiTheme="majorBidi" w:hAnsiTheme="majorBidi" w:cstheme="majorBidi"/>
        </w:rPr>
        <w:t xml:space="preserve">during which </w:t>
      </w:r>
      <w:r w:rsidR="002A33AA" w:rsidRPr="00A936C6">
        <w:rPr>
          <w:rFonts w:asciiTheme="majorBidi" w:hAnsiTheme="majorBidi" w:cstheme="majorBidi"/>
        </w:rPr>
        <w:t>grizzly bears consume ho</w:t>
      </w:r>
      <w:r w:rsidR="00E63CCB" w:rsidRPr="00A936C6">
        <w:rPr>
          <w:rFonts w:asciiTheme="majorBidi" w:hAnsiTheme="majorBidi" w:cstheme="majorBidi"/>
        </w:rPr>
        <w:t xml:space="preserve">rsetail in </w:t>
      </w:r>
      <w:r w:rsidR="00E63CCB" w:rsidRPr="00A936C6">
        <w:rPr>
          <w:rFonts w:asciiTheme="majorBidi" w:hAnsiTheme="majorBidi" w:cstheme="majorBidi"/>
        </w:rPr>
        <w:lastRenderedPageBreak/>
        <w:t xml:space="preserve">the GYE is from June to </w:t>
      </w:r>
      <w:r w:rsidR="002A33AA" w:rsidRPr="00A936C6">
        <w:rPr>
          <w:rFonts w:asciiTheme="majorBidi" w:hAnsiTheme="majorBidi" w:cstheme="majorBidi"/>
        </w:rPr>
        <w:t>July (Mattson et al. 1991). Had a seasonal closure been in effect in Hayden Valley from 1970</w:t>
      </w:r>
      <w:r w:rsidR="00E63CCB"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grizzlies consume horsetail (1 Jun</w:t>
      </w:r>
      <w:r w:rsidR="00D14A8A" w:rsidRPr="00A936C6">
        <w:rPr>
          <w:rFonts w:asciiTheme="majorBidi" w:hAnsiTheme="majorBidi" w:cstheme="majorBidi"/>
        </w:rPr>
        <w:t>–</w:t>
      </w:r>
      <w:r w:rsidR="00E63CCB" w:rsidRPr="00A936C6">
        <w:rPr>
          <w:rFonts w:asciiTheme="majorBidi" w:hAnsiTheme="majorBidi" w:cstheme="majorBidi"/>
        </w:rPr>
        <w:t>31 Jul</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would </w:t>
      </w:r>
      <w:r w:rsidR="002A33AA" w:rsidRPr="00A936C6">
        <w:rPr>
          <w:rFonts w:asciiTheme="majorBidi" w:hAnsiTheme="majorBidi" w:cstheme="majorBidi"/>
        </w:rPr>
        <w:t xml:space="preserve">have prevented 4 of the 10 (40%)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grizzly bears graze horsetail </w:t>
      </w:r>
      <w:r w:rsidR="00E4162A" w:rsidRPr="00A936C6">
        <w:rPr>
          <w:rFonts w:asciiTheme="majorBidi" w:hAnsiTheme="majorBidi" w:cstheme="majorBidi"/>
        </w:rPr>
        <w:t xml:space="preserve">likely </w:t>
      </w:r>
      <w:r w:rsidR="002A33AA" w:rsidRPr="00A936C6">
        <w:rPr>
          <w:rFonts w:asciiTheme="majorBidi" w:hAnsiTheme="majorBidi" w:cstheme="majorBidi"/>
        </w:rPr>
        <w:t xml:space="preserve">would </w:t>
      </w:r>
      <w:r w:rsidR="00E4162A" w:rsidRPr="00A936C6">
        <w:rPr>
          <w:rFonts w:asciiTheme="majorBidi" w:hAnsiTheme="majorBidi" w:cstheme="majorBidi"/>
        </w:rPr>
        <w:t>n</w:t>
      </w:r>
      <w:r w:rsidR="002A33AA" w:rsidRPr="00A936C6">
        <w:rPr>
          <w:rFonts w:asciiTheme="majorBidi" w:hAnsiTheme="majorBidi" w:cstheme="majorBidi"/>
        </w:rPr>
        <w:t>ot be very effective at reducing grizzly bear attacks in the valley.</w:t>
      </w:r>
    </w:p>
    <w:p w14:paraId="12CDD0AB" w14:textId="3D961AC1"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digging of b</w:t>
      </w:r>
      <w:r w:rsidR="002A33AA" w:rsidRPr="00A936C6">
        <w:rPr>
          <w:rFonts w:asciiTheme="majorBidi" w:hAnsiTheme="majorBidi" w:cstheme="majorBidi"/>
          <w:b/>
          <w:i/>
        </w:rPr>
        <w:t xml:space="preserve">iscuitroot </w:t>
      </w:r>
      <w:r w:rsidRPr="00A936C6">
        <w:rPr>
          <w:rFonts w:asciiTheme="majorBidi" w:hAnsiTheme="majorBidi" w:cstheme="majorBidi"/>
          <w:b/>
          <w:i/>
        </w:rPr>
        <w:t>roots</w:t>
      </w:r>
    </w:p>
    <w:p w14:paraId="50645BEE" w14:textId="01E73E30" w:rsidR="002A33AA" w:rsidRPr="00A936C6" w:rsidRDefault="00EA0D73" w:rsidP="00371CA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On 18 June 2004, a solo hiker traveling off-trail was attacked after a surprise encounter with </w:t>
      </w:r>
      <w:r w:rsidR="00E63CCB" w:rsidRPr="00A936C6">
        <w:rPr>
          <w:rFonts w:asciiTheme="majorBidi" w:hAnsiTheme="majorBidi" w:cstheme="majorBidi"/>
        </w:rPr>
        <w:t>2</w:t>
      </w:r>
      <w:r w:rsidR="002A33AA" w:rsidRPr="00A936C6">
        <w:rPr>
          <w:rFonts w:asciiTheme="majorBidi" w:hAnsiTheme="majorBidi" w:cstheme="majorBidi"/>
        </w:rPr>
        <w:t xml:space="preserve"> grizzly </w:t>
      </w:r>
      <w:r w:rsidR="00B3195E" w:rsidRPr="00A936C6">
        <w:rPr>
          <w:rFonts w:asciiTheme="majorBidi" w:hAnsiTheme="majorBidi" w:cstheme="majorBidi"/>
        </w:rPr>
        <w:t>bears that were digging biscuit</w:t>
      </w:r>
      <w:r w:rsidR="002A33AA" w:rsidRPr="00A936C6">
        <w:rPr>
          <w:rFonts w:asciiTheme="majorBidi" w:hAnsiTheme="majorBidi" w:cstheme="majorBidi"/>
        </w:rPr>
        <w:t>root</w:t>
      </w:r>
      <w:r w:rsidR="00B3195E" w:rsidRPr="00A936C6">
        <w:rPr>
          <w:rFonts w:asciiTheme="majorBidi" w:hAnsiTheme="majorBidi" w:cstheme="majorBidi"/>
        </w:rPr>
        <w:t xml:space="preserve"> </w:t>
      </w:r>
      <w:r w:rsidR="00DF7225" w:rsidRPr="00A936C6">
        <w:rPr>
          <w:rFonts w:asciiTheme="majorBidi" w:hAnsiTheme="majorBidi" w:cstheme="majorBidi"/>
        </w:rPr>
        <w:t>(</w:t>
      </w:r>
      <w:r w:rsidR="00DF7225" w:rsidRPr="00A936C6">
        <w:rPr>
          <w:rStyle w:val="taxonhead"/>
          <w:rFonts w:asciiTheme="majorBidi" w:hAnsiTheme="majorBidi" w:cstheme="majorBidi"/>
          <w:i/>
          <w:iCs/>
        </w:rPr>
        <w:t>Lomatium</w:t>
      </w:r>
      <w:r w:rsidR="00DF7225" w:rsidRPr="00A936C6">
        <w:rPr>
          <w:rFonts w:asciiTheme="majorBidi" w:hAnsiTheme="majorBidi" w:cstheme="majorBidi"/>
        </w:rPr>
        <w:t xml:space="preserve"> spp.) </w:t>
      </w:r>
      <w:r w:rsidR="00B3195E" w:rsidRPr="00A936C6">
        <w:rPr>
          <w:rFonts w:asciiTheme="majorBidi" w:hAnsiTheme="majorBidi" w:cstheme="majorBidi"/>
        </w:rPr>
        <w:t>tubers</w:t>
      </w:r>
      <w:r w:rsidR="002A33AA" w:rsidRPr="00A936C6">
        <w:rPr>
          <w:rFonts w:asciiTheme="majorBidi" w:hAnsiTheme="majorBidi" w:cstheme="majorBidi"/>
        </w:rPr>
        <w:t xml:space="preserve"> behind a hill in Hayden Valley.</w:t>
      </w:r>
      <w:r w:rsidR="003620BE" w:rsidRPr="00A936C6">
        <w:rPr>
          <w:rFonts w:asciiTheme="majorBidi" w:hAnsiTheme="majorBidi" w:cstheme="majorBidi"/>
        </w:rPr>
        <w:t xml:space="preserve"> </w:t>
      </w:r>
      <w:r w:rsidR="002A33AA" w:rsidRPr="00A936C6">
        <w:rPr>
          <w:rFonts w:asciiTheme="majorBidi" w:hAnsiTheme="majorBidi" w:cstheme="majorBidi"/>
        </w:rPr>
        <w:t xml:space="preserve">The peak period </w:t>
      </w:r>
      <w:r w:rsidR="001D5547" w:rsidRPr="00A936C6">
        <w:rPr>
          <w:rFonts w:asciiTheme="majorBidi" w:hAnsiTheme="majorBidi" w:cstheme="majorBidi"/>
        </w:rPr>
        <w:t xml:space="preserve">during which </w:t>
      </w:r>
      <w:r w:rsidR="002A33AA" w:rsidRPr="00A936C6">
        <w:rPr>
          <w:rFonts w:asciiTheme="majorBidi" w:hAnsiTheme="majorBidi" w:cstheme="majorBidi"/>
        </w:rPr>
        <w:t>grizzly bears dig biscuit root is from mid-June through July (Mattson et al. 1991, Craighead et al. 1995).</w:t>
      </w:r>
      <w:r w:rsidR="003620BE" w:rsidRPr="00A936C6">
        <w:rPr>
          <w:rFonts w:asciiTheme="majorBidi" w:hAnsiTheme="majorBidi" w:cstheme="majorBidi"/>
        </w:rPr>
        <w:t xml:space="preserve"> </w:t>
      </w:r>
      <w:r w:rsidR="002A33AA" w:rsidRPr="00A936C6">
        <w:rPr>
          <w:rFonts w:asciiTheme="majorBidi" w:hAnsiTheme="majorBidi" w:cstheme="majorBidi"/>
        </w:rPr>
        <w:t xml:space="preserve">Had a seasonal closure been in effect in Hayden Valley during the period of </w:t>
      </w:r>
      <w:r w:rsidR="00371CAA" w:rsidRPr="00A936C6">
        <w:rPr>
          <w:rFonts w:asciiTheme="majorBidi" w:hAnsiTheme="majorBidi" w:cstheme="majorBidi"/>
        </w:rPr>
        <w:t>greatest</w:t>
      </w:r>
      <w:r w:rsidR="002A33AA" w:rsidRPr="00A936C6">
        <w:rPr>
          <w:rFonts w:asciiTheme="majorBidi" w:hAnsiTheme="majorBidi" w:cstheme="majorBidi"/>
        </w:rPr>
        <w:t xml:space="preserve"> biscuit root consumption (1</w:t>
      </w:r>
      <w:r w:rsidR="008219C9" w:rsidRPr="00A936C6">
        <w:rPr>
          <w:rFonts w:asciiTheme="majorBidi" w:hAnsiTheme="majorBidi" w:cstheme="majorBidi"/>
        </w:rPr>
        <w:t>5</w:t>
      </w:r>
      <w:r w:rsidR="00E63CCB" w:rsidRPr="00A936C6">
        <w:rPr>
          <w:rFonts w:asciiTheme="majorBidi" w:hAnsiTheme="majorBidi" w:cstheme="majorBidi"/>
        </w:rPr>
        <w:t xml:space="preserve"> Jun</w:t>
      </w:r>
      <w:r w:rsidR="00D14A8A" w:rsidRPr="00A936C6">
        <w:rPr>
          <w:rFonts w:asciiTheme="majorBidi" w:hAnsiTheme="majorBidi" w:cstheme="majorBidi"/>
        </w:rPr>
        <w:t>–</w:t>
      </w:r>
      <w:r w:rsidR="002A33AA" w:rsidRPr="00A936C6">
        <w:rPr>
          <w:rFonts w:asciiTheme="majorBidi" w:hAnsiTheme="majorBidi" w:cstheme="majorBidi"/>
        </w:rPr>
        <w:t>31 J</w:t>
      </w:r>
      <w:r w:rsidR="00E63CCB" w:rsidRPr="00A936C6">
        <w:rPr>
          <w:rFonts w:asciiTheme="majorBidi" w:hAnsiTheme="majorBidi" w:cstheme="majorBidi"/>
        </w:rPr>
        <w:t>ul</w:t>
      </w:r>
      <w:r w:rsidR="002A33AA" w:rsidRPr="00A936C6">
        <w:rPr>
          <w:rFonts w:asciiTheme="majorBidi" w:hAnsiTheme="majorBidi" w:cstheme="majorBidi"/>
        </w:rPr>
        <w:t>) from 1970</w:t>
      </w:r>
      <w:r w:rsidR="001D5547" w:rsidRPr="00A936C6">
        <w:rPr>
          <w:rFonts w:asciiTheme="majorBidi" w:hAnsiTheme="majorBidi" w:cstheme="majorBidi"/>
        </w:rPr>
        <w:t xml:space="preserve"> to </w:t>
      </w:r>
      <w:r w:rsidR="00D14A8A" w:rsidRPr="00A936C6">
        <w:rPr>
          <w:rFonts w:asciiTheme="majorBidi" w:hAnsiTheme="majorBidi" w:cstheme="majorBidi"/>
        </w:rPr>
        <w:t>2017</w:t>
      </w:r>
      <w:r w:rsidR="002A33AA" w:rsidRPr="00A936C6">
        <w:rPr>
          <w:rFonts w:asciiTheme="majorBidi" w:hAnsiTheme="majorBidi" w:cstheme="majorBidi"/>
        </w:rPr>
        <w:t xml:space="preserve">, it </w:t>
      </w:r>
      <w:r w:rsidR="00E4162A" w:rsidRPr="00A936C6">
        <w:rPr>
          <w:rFonts w:asciiTheme="majorBidi" w:hAnsiTheme="majorBidi" w:cstheme="majorBidi"/>
        </w:rPr>
        <w:t>potentially would have</w:t>
      </w:r>
      <w:r w:rsidR="002A33AA" w:rsidRPr="00A936C6">
        <w:rPr>
          <w:rFonts w:asciiTheme="majorBidi" w:hAnsiTheme="majorBidi" w:cstheme="majorBidi"/>
        </w:rPr>
        <w:t xml:space="preserve"> prevented 4 of the 10 (40%) grizzly bear</w:t>
      </w:r>
      <w:r w:rsidR="00FF57E2" w:rsidRPr="00A936C6">
        <w:rPr>
          <w:rFonts w:asciiTheme="majorBidi" w:hAnsiTheme="majorBidi" w:cstheme="majorBidi"/>
        </w:rPr>
        <w:t>–</w:t>
      </w:r>
      <w:r w:rsidR="002A33AA" w:rsidRPr="00A936C6">
        <w:rPr>
          <w:rFonts w:asciiTheme="majorBidi" w:hAnsiTheme="majorBidi" w:cstheme="majorBidi"/>
        </w:rPr>
        <w:t xml:space="preserve">inflicted human injuries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p>
    <w:p w14:paraId="72A5D57C" w14:textId="264A64BD" w:rsidR="00EA0D73" w:rsidRPr="00A936C6" w:rsidRDefault="00A22B88" w:rsidP="00A22B88">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predation on ants</w:t>
      </w:r>
    </w:p>
    <w:p w14:paraId="3527A057" w14:textId="301A1000"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Graham (1978) reported ants (Formicidae) in grizzly bear scats collected from Hayden and Pelican </w:t>
      </w:r>
      <w:r w:rsidR="001D5547" w:rsidRPr="00A936C6">
        <w:rPr>
          <w:rFonts w:asciiTheme="majorBidi" w:hAnsiTheme="majorBidi" w:cstheme="majorBidi"/>
        </w:rPr>
        <w:t>v</w:t>
      </w:r>
      <w:r w:rsidR="002A33AA" w:rsidRPr="00A936C6">
        <w:rPr>
          <w:rFonts w:asciiTheme="majorBidi" w:hAnsiTheme="majorBidi" w:cstheme="majorBidi"/>
        </w:rPr>
        <w:t xml:space="preserve">alleys. The peak period </w:t>
      </w:r>
      <w:r w:rsidR="00D774AE" w:rsidRPr="00A936C6">
        <w:rPr>
          <w:rFonts w:asciiTheme="majorBidi" w:hAnsiTheme="majorBidi" w:cstheme="majorBidi"/>
        </w:rPr>
        <w:t xml:space="preserve">during which </w:t>
      </w:r>
      <w:r w:rsidR="002A33AA" w:rsidRPr="00A936C6">
        <w:rPr>
          <w:rFonts w:asciiTheme="majorBidi" w:hAnsiTheme="majorBidi" w:cstheme="majorBidi"/>
        </w:rPr>
        <w:t>grizzly bears consume ants in the GYE is from late June through the end of July (Craighead et al. 1995). Had a seasonal closure been in effect in Hayden Valley from 1970</w:t>
      </w:r>
      <w:r w:rsidR="00071378"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E63CCB" w:rsidRPr="00A936C6">
        <w:rPr>
          <w:rFonts w:asciiTheme="majorBidi" w:hAnsiTheme="majorBidi" w:cstheme="majorBidi"/>
        </w:rPr>
        <w:t>grizzlies consume ants (21 Jun</w:t>
      </w:r>
      <w:r w:rsidR="00D14A8A" w:rsidRPr="00A936C6">
        <w:rPr>
          <w:rFonts w:asciiTheme="majorBidi" w:hAnsiTheme="majorBidi" w:cstheme="majorBidi"/>
        </w:rPr>
        <w:t>–</w:t>
      </w:r>
      <w:r w:rsidR="00E63CCB" w:rsidRPr="00A936C6">
        <w:rPr>
          <w:rFonts w:asciiTheme="majorBidi" w:hAnsiTheme="majorBidi" w:cstheme="majorBidi"/>
        </w:rPr>
        <w:t>31 Jul</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2A33AA" w:rsidRPr="00A936C6">
        <w:rPr>
          <w:rFonts w:asciiTheme="majorBidi" w:hAnsiTheme="majorBidi" w:cstheme="majorBidi"/>
        </w:rPr>
        <w:t xml:space="preserve">would have prevented only 3 of the 10 (30%)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of ant consumption </w:t>
      </w:r>
      <w:r w:rsidR="00E4162A" w:rsidRPr="00A936C6">
        <w:rPr>
          <w:rFonts w:asciiTheme="majorBidi" w:hAnsiTheme="majorBidi" w:cstheme="majorBidi"/>
        </w:rPr>
        <w:t xml:space="preserve">likely would </w:t>
      </w:r>
      <w:r w:rsidR="002A33AA" w:rsidRPr="00A936C6">
        <w:rPr>
          <w:rFonts w:asciiTheme="majorBidi" w:hAnsiTheme="majorBidi" w:cstheme="majorBidi"/>
        </w:rPr>
        <w:t>not be very effective at reducing grizzly bear attacks in the valley.</w:t>
      </w:r>
    </w:p>
    <w:p w14:paraId="70F4E232" w14:textId="7F0BE5B1" w:rsidR="00EA0D73" w:rsidRPr="00A936C6" w:rsidRDefault="00937FD3" w:rsidP="00937FD3">
      <w:pPr>
        <w:tabs>
          <w:tab w:val="left" w:pos="720"/>
        </w:tabs>
        <w:spacing w:after="0" w:line="480" w:lineRule="auto"/>
        <w:rPr>
          <w:rFonts w:asciiTheme="majorBidi" w:hAnsiTheme="majorBidi" w:cstheme="majorBidi"/>
          <w:b/>
          <w:i/>
        </w:rPr>
      </w:pPr>
      <w:r w:rsidRPr="00A936C6">
        <w:rPr>
          <w:rFonts w:asciiTheme="majorBidi" w:hAnsiTheme="majorBidi" w:cstheme="majorBidi"/>
          <w:b/>
          <w:i/>
        </w:rPr>
        <w:lastRenderedPageBreak/>
        <w:t>Closure for seasonal predation on p</w:t>
      </w:r>
      <w:r w:rsidR="002A33AA" w:rsidRPr="00A936C6">
        <w:rPr>
          <w:rFonts w:asciiTheme="majorBidi" w:hAnsiTheme="majorBidi" w:cstheme="majorBidi"/>
          <w:b/>
          <w:i/>
        </w:rPr>
        <w:t xml:space="preserve">ocket </w:t>
      </w:r>
      <w:r w:rsidR="00AC731B" w:rsidRPr="00A936C6">
        <w:rPr>
          <w:rFonts w:asciiTheme="majorBidi" w:hAnsiTheme="majorBidi" w:cstheme="majorBidi"/>
          <w:b/>
          <w:i/>
        </w:rPr>
        <w:t>g</w:t>
      </w:r>
      <w:r w:rsidR="002A33AA" w:rsidRPr="00A936C6">
        <w:rPr>
          <w:rFonts w:asciiTheme="majorBidi" w:hAnsiTheme="majorBidi" w:cstheme="majorBidi"/>
          <w:b/>
          <w:i/>
        </w:rPr>
        <w:t xml:space="preserve">opher </w:t>
      </w:r>
      <w:r w:rsidR="00AC731B" w:rsidRPr="00A936C6">
        <w:rPr>
          <w:rFonts w:asciiTheme="majorBidi" w:hAnsiTheme="majorBidi" w:cstheme="majorBidi"/>
          <w:b/>
          <w:i/>
        </w:rPr>
        <w:t>n</w:t>
      </w:r>
      <w:r w:rsidR="002A33AA" w:rsidRPr="00A936C6">
        <w:rPr>
          <w:rFonts w:asciiTheme="majorBidi" w:hAnsiTheme="majorBidi" w:cstheme="majorBidi"/>
          <w:b/>
          <w:i/>
        </w:rPr>
        <w:t>eonate</w:t>
      </w:r>
      <w:r w:rsidRPr="00A936C6">
        <w:rPr>
          <w:rFonts w:asciiTheme="majorBidi" w:hAnsiTheme="majorBidi" w:cstheme="majorBidi"/>
          <w:b/>
          <w:i/>
        </w:rPr>
        <w:t>s</w:t>
      </w:r>
    </w:p>
    <w:p w14:paraId="4C3EEC24" w14:textId="11F583F0"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In addition to </w:t>
      </w:r>
      <w:r w:rsidR="005C5369" w:rsidRPr="00A936C6">
        <w:rPr>
          <w:rFonts w:asciiTheme="majorBidi" w:hAnsiTheme="majorBidi" w:cstheme="majorBidi"/>
        </w:rPr>
        <w:t xml:space="preserve">predation on adult pocket gophers and </w:t>
      </w:r>
      <w:r w:rsidR="002A33AA" w:rsidRPr="00A936C6">
        <w:rPr>
          <w:rFonts w:asciiTheme="majorBidi" w:hAnsiTheme="majorBidi" w:cstheme="majorBidi"/>
        </w:rPr>
        <w:t xml:space="preserve">kleptoparasitism of </w:t>
      </w:r>
      <w:r w:rsidR="005C5369" w:rsidRPr="00A936C6">
        <w:rPr>
          <w:rFonts w:asciiTheme="majorBidi" w:hAnsiTheme="majorBidi" w:cstheme="majorBidi"/>
        </w:rPr>
        <w:t>their</w:t>
      </w:r>
      <w:r w:rsidR="002A33AA" w:rsidRPr="00A936C6">
        <w:rPr>
          <w:rFonts w:asciiTheme="majorBidi" w:hAnsiTheme="majorBidi" w:cstheme="majorBidi"/>
        </w:rPr>
        <w:t xml:space="preserve"> food caches, grizzly bears also exploit pocket gopher nests containing neonates.</w:t>
      </w:r>
      <w:r w:rsidR="003620BE" w:rsidRPr="00A936C6">
        <w:rPr>
          <w:rFonts w:asciiTheme="majorBidi" w:hAnsiTheme="majorBidi" w:cstheme="majorBidi"/>
        </w:rPr>
        <w:t xml:space="preserve"> </w:t>
      </w:r>
      <w:r w:rsidR="002A33AA" w:rsidRPr="00A936C6">
        <w:rPr>
          <w:rFonts w:asciiTheme="majorBidi" w:hAnsiTheme="majorBidi" w:cstheme="majorBidi"/>
        </w:rPr>
        <w:t>Exploitation of pocket gopher nests peaks during July after parturition (Mattson 2004</w:t>
      </w:r>
      <w:r w:rsidR="002A33AA" w:rsidRPr="00A936C6">
        <w:rPr>
          <w:rFonts w:asciiTheme="majorBidi" w:hAnsiTheme="majorBidi" w:cstheme="majorBidi"/>
          <w:iCs/>
        </w:rPr>
        <w:t>b</w:t>
      </w:r>
      <w:r w:rsidR="002A33AA" w:rsidRPr="00A936C6">
        <w:rPr>
          <w:rFonts w:asciiTheme="majorBidi" w:hAnsiTheme="majorBidi" w:cstheme="majorBidi"/>
        </w:rPr>
        <w:t>). Had a seasonal closure been in effect in Hayden Valley from 1970</w:t>
      </w:r>
      <w:r w:rsidR="00AC731B" w:rsidRPr="00A936C6">
        <w:rPr>
          <w:rFonts w:asciiTheme="majorBidi" w:hAnsiTheme="majorBidi" w:cstheme="majorBidi"/>
        </w:rPr>
        <w:t xml:space="preserve"> to </w:t>
      </w:r>
      <w:r w:rsidR="002A33AA" w:rsidRPr="00A936C6">
        <w:rPr>
          <w:rFonts w:asciiTheme="majorBidi" w:hAnsiTheme="majorBidi" w:cstheme="majorBidi"/>
        </w:rPr>
        <w:t>201</w:t>
      </w:r>
      <w:r w:rsidR="00652232"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grizzlies exp</w:t>
      </w:r>
      <w:r w:rsidR="00E63CCB" w:rsidRPr="00A936C6">
        <w:rPr>
          <w:rFonts w:asciiTheme="majorBidi" w:hAnsiTheme="majorBidi" w:cstheme="majorBidi"/>
        </w:rPr>
        <w:t>loit pocket gopher nests (1 Jul</w:t>
      </w:r>
      <w:r w:rsidR="00D14A8A" w:rsidRPr="00A936C6">
        <w:rPr>
          <w:rFonts w:asciiTheme="majorBidi" w:hAnsiTheme="majorBidi" w:cstheme="majorBidi"/>
        </w:rPr>
        <w:t>–</w:t>
      </w:r>
      <w:r w:rsidR="00E63CCB" w:rsidRPr="00A936C6">
        <w:rPr>
          <w:rFonts w:asciiTheme="majorBidi" w:hAnsiTheme="majorBidi" w:cstheme="majorBidi"/>
        </w:rPr>
        <w:t>31 Jul</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2A33AA" w:rsidRPr="00A936C6">
        <w:rPr>
          <w:rFonts w:asciiTheme="majorBidi" w:hAnsiTheme="majorBidi" w:cstheme="majorBidi"/>
        </w:rPr>
        <w:t xml:space="preserve">would have prevented only 3 of the 10 (30%)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of pocket gopher nest exploitation </w:t>
      </w:r>
      <w:r w:rsidR="00E4162A" w:rsidRPr="00A936C6">
        <w:rPr>
          <w:rFonts w:asciiTheme="majorBidi" w:hAnsiTheme="majorBidi" w:cstheme="majorBidi"/>
        </w:rPr>
        <w:t xml:space="preserve">likely </w:t>
      </w:r>
      <w:r w:rsidR="002A33AA" w:rsidRPr="00A936C6">
        <w:rPr>
          <w:rFonts w:asciiTheme="majorBidi" w:hAnsiTheme="majorBidi" w:cstheme="majorBidi"/>
        </w:rPr>
        <w:t>would not be very effective at reducing grizzly bear attacks in the valley.</w:t>
      </w:r>
    </w:p>
    <w:p w14:paraId="536740F2" w14:textId="45C5C121" w:rsidR="00EA0D73" w:rsidRPr="00A936C6" w:rsidRDefault="00937FD3" w:rsidP="00937FD3">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grazing on e</w:t>
      </w:r>
      <w:r w:rsidR="002A33AA" w:rsidRPr="00A936C6">
        <w:rPr>
          <w:rFonts w:asciiTheme="majorBidi" w:hAnsiTheme="majorBidi" w:cstheme="majorBidi"/>
          <w:b/>
          <w:i/>
        </w:rPr>
        <w:t xml:space="preserve">lk </w:t>
      </w:r>
      <w:r w:rsidR="001A22A4" w:rsidRPr="00A936C6">
        <w:rPr>
          <w:rFonts w:asciiTheme="majorBidi" w:hAnsiTheme="majorBidi" w:cstheme="majorBidi"/>
          <w:b/>
          <w:i/>
        </w:rPr>
        <w:t>t</w:t>
      </w:r>
      <w:r w:rsidRPr="00A936C6">
        <w:rPr>
          <w:rFonts w:asciiTheme="majorBidi" w:hAnsiTheme="majorBidi" w:cstheme="majorBidi"/>
          <w:b/>
          <w:i/>
        </w:rPr>
        <w:t>histles</w:t>
      </w:r>
    </w:p>
    <w:p w14:paraId="24F6064F" w14:textId="07DD89E1" w:rsidR="002A33AA" w:rsidRPr="00A936C6" w:rsidRDefault="00EA0D73" w:rsidP="00371CA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Elk thistle </w:t>
      </w:r>
      <w:r w:rsidR="001A22A4" w:rsidRPr="00A936C6">
        <w:rPr>
          <w:rFonts w:asciiTheme="majorBidi" w:hAnsiTheme="majorBidi" w:cstheme="majorBidi"/>
        </w:rPr>
        <w:t>(</w:t>
      </w:r>
      <w:r w:rsidR="001A22A4" w:rsidRPr="00A936C6">
        <w:rPr>
          <w:rFonts w:asciiTheme="majorBidi" w:hAnsiTheme="majorBidi" w:cstheme="majorBidi"/>
          <w:i/>
          <w:iCs/>
        </w:rPr>
        <w:t>Cirsium foliosum</w:t>
      </w:r>
      <w:r w:rsidR="001A22A4" w:rsidRPr="00A936C6">
        <w:rPr>
          <w:rFonts w:asciiTheme="majorBidi" w:hAnsiTheme="majorBidi" w:cstheme="majorBidi"/>
        </w:rPr>
        <w:t xml:space="preserve">) </w:t>
      </w:r>
      <w:r w:rsidR="002A33AA" w:rsidRPr="00A936C6">
        <w:rPr>
          <w:rFonts w:asciiTheme="majorBidi" w:hAnsiTheme="majorBidi" w:cstheme="majorBidi"/>
        </w:rPr>
        <w:t>is one of the most frequently occurring foods found in grizzly bear scats in Hayden Valley (Mealey 1975, Graham 1978).</w:t>
      </w:r>
      <w:r w:rsidR="003620BE" w:rsidRPr="00A936C6">
        <w:rPr>
          <w:rFonts w:asciiTheme="majorBidi" w:hAnsiTheme="majorBidi" w:cstheme="majorBidi"/>
        </w:rPr>
        <w:t xml:space="preserve"> </w:t>
      </w:r>
      <w:r w:rsidR="002A33AA" w:rsidRPr="00A936C6">
        <w:rPr>
          <w:rFonts w:asciiTheme="majorBidi" w:hAnsiTheme="majorBidi" w:cstheme="majorBidi"/>
        </w:rPr>
        <w:t>Peak consumption of elk thistle occurs during July after the stems have bolted (Mattson et al. 1991).</w:t>
      </w:r>
      <w:r w:rsidR="003620BE" w:rsidRPr="00A936C6">
        <w:rPr>
          <w:rFonts w:asciiTheme="majorBidi" w:hAnsiTheme="majorBidi" w:cstheme="majorBidi"/>
        </w:rPr>
        <w:t xml:space="preserve"> </w:t>
      </w:r>
      <w:r w:rsidR="002A33AA" w:rsidRPr="00A936C6">
        <w:rPr>
          <w:rFonts w:asciiTheme="majorBidi" w:hAnsiTheme="majorBidi" w:cstheme="majorBidi"/>
        </w:rPr>
        <w:t>Had a seasonal closure been in effect in Hayden Valley from 1970</w:t>
      </w:r>
      <w:r w:rsidR="00966A9F" w:rsidRPr="00A936C6">
        <w:rPr>
          <w:rFonts w:asciiTheme="majorBidi" w:hAnsiTheme="majorBidi" w:cstheme="majorBidi"/>
        </w:rPr>
        <w:t xml:space="preserve"> to </w:t>
      </w:r>
      <w:r w:rsidR="002A33AA" w:rsidRPr="00A936C6">
        <w:rPr>
          <w:rFonts w:asciiTheme="majorBidi" w:hAnsiTheme="majorBidi" w:cstheme="majorBidi"/>
        </w:rPr>
        <w:t>201</w:t>
      </w:r>
      <w:r w:rsidR="00D14A8A" w:rsidRPr="00A936C6">
        <w:rPr>
          <w:rFonts w:asciiTheme="majorBidi" w:hAnsiTheme="majorBidi" w:cstheme="majorBidi"/>
        </w:rPr>
        <w:t>7</w:t>
      </w:r>
      <w:r w:rsidR="002A33AA" w:rsidRPr="00A936C6">
        <w:rPr>
          <w:rFonts w:asciiTheme="majorBidi" w:hAnsiTheme="majorBidi" w:cstheme="majorBidi"/>
        </w:rPr>
        <w:t xml:space="preserve"> during the period of </w:t>
      </w:r>
      <w:r w:rsidR="00371CAA" w:rsidRPr="00A936C6">
        <w:rPr>
          <w:rFonts w:asciiTheme="majorBidi" w:hAnsiTheme="majorBidi" w:cstheme="majorBidi"/>
        </w:rPr>
        <w:t>greate</w:t>
      </w:r>
      <w:r w:rsidR="002A33AA" w:rsidRPr="00A936C6">
        <w:rPr>
          <w:rFonts w:asciiTheme="majorBidi" w:hAnsiTheme="majorBidi" w:cstheme="majorBidi"/>
        </w:rPr>
        <w:t>st elk thistle consumption (</w:t>
      </w:r>
      <w:r w:rsidR="00E63CCB" w:rsidRPr="00A936C6">
        <w:rPr>
          <w:rFonts w:asciiTheme="majorBidi" w:hAnsiTheme="majorBidi" w:cstheme="majorBidi"/>
        </w:rPr>
        <w:t>1 Jul</w:t>
      </w:r>
      <w:r w:rsidR="007A4DAB" w:rsidRPr="00A936C6">
        <w:rPr>
          <w:rFonts w:asciiTheme="majorBidi" w:hAnsiTheme="majorBidi" w:cstheme="majorBidi"/>
        </w:rPr>
        <w:t>–</w:t>
      </w:r>
      <w:r w:rsidR="00E63CCB" w:rsidRPr="00A936C6">
        <w:rPr>
          <w:rFonts w:asciiTheme="majorBidi" w:hAnsiTheme="majorBidi" w:cstheme="majorBidi"/>
        </w:rPr>
        <w:t>31 Jul</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2A33AA" w:rsidRPr="00A936C6">
        <w:rPr>
          <w:rFonts w:asciiTheme="majorBidi" w:hAnsiTheme="majorBidi" w:cstheme="majorBidi"/>
        </w:rPr>
        <w:t>would have prevented 3 of the 10 (30%) grizzly bear</w:t>
      </w:r>
      <w:r w:rsidR="00FF57E2" w:rsidRPr="00A936C6">
        <w:rPr>
          <w:rFonts w:asciiTheme="majorBidi" w:hAnsiTheme="majorBidi" w:cstheme="majorBidi"/>
        </w:rPr>
        <w:t>–</w:t>
      </w:r>
      <w:r w:rsidR="002A33AA" w:rsidRPr="00A936C6">
        <w:rPr>
          <w:rFonts w:asciiTheme="majorBidi" w:hAnsiTheme="majorBidi" w:cstheme="majorBidi"/>
        </w:rPr>
        <w:t>inflicted human injuries that occurred in Hayden</w:t>
      </w:r>
      <w:r w:rsidR="00B5240A" w:rsidRPr="00A936C6">
        <w:rPr>
          <w:rFonts w:asciiTheme="majorBidi" w:hAnsiTheme="majorBidi" w:cstheme="majorBidi"/>
        </w:rPr>
        <w:t xml:space="preserve"> Valley</w:t>
      </w:r>
      <w:r w:rsidR="002A33AA" w:rsidRPr="00A936C6">
        <w:rPr>
          <w:rFonts w:asciiTheme="majorBidi" w:hAnsiTheme="majorBidi" w:cstheme="majorBidi"/>
        </w:rPr>
        <w:t xml:space="preserve">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p>
    <w:p w14:paraId="23FC9A9E" w14:textId="3FD59FA4" w:rsidR="00EA0D73" w:rsidRPr="00A936C6" w:rsidRDefault="00B81A97" w:rsidP="00937FD3">
      <w:pPr>
        <w:tabs>
          <w:tab w:val="left" w:pos="720"/>
        </w:tabs>
        <w:spacing w:after="0" w:line="480" w:lineRule="auto"/>
        <w:rPr>
          <w:rFonts w:asciiTheme="majorBidi" w:hAnsiTheme="majorBidi" w:cstheme="majorBidi"/>
          <w:b/>
          <w:i/>
          <w:iCs/>
        </w:rPr>
      </w:pPr>
      <w:r w:rsidRPr="00A936C6">
        <w:rPr>
          <w:rFonts w:asciiTheme="majorBidi" w:hAnsiTheme="majorBidi" w:cstheme="majorBidi"/>
          <w:b/>
          <w:i/>
          <w:iCs/>
        </w:rPr>
        <w:t>Closure for</w:t>
      </w:r>
      <w:r w:rsidR="00937FD3" w:rsidRPr="00A936C6">
        <w:rPr>
          <w:rFonts w:asciiTheme="majorBidi" w:hAnsiTheme="majorBidi" w:cstheme="majorBidi"/>
          <w:b/>
          <w:i/>
          <w:iCs/>
        </w:rPr>
        <w:t xml:space="preserve"> seasonal scavenging of r</w:t>
      </w:r>
      <w:r w:rsidR="008E4E8B" w:rsidRPr="00A936C6">
        <w:rPr>
          <w:rFonts w:asciiTheme="majorBidi" w:hAnsiTheme="majorBidi" w:cstheme="majorBidi"/>
          <w:b/>
          <w:i/>
          <w:iCs/>
        </w:rPr>
        <w:t>ut-</w:t>
      </w:r>
      <w:r w:rsidR="00D774AE" w:rsidRPr="00A936C6">
        <w:rPr>
          <w:rFonts w:asciiTheme="majorBidi" w:hAnsiTheme="majorBidi" w:cstheme="majorBidi"/>
          <w:b/>
          <w:i/>
          <w:iCs/>
        </w:rPr>
        <w:t>k</w:t>
      </w:r>
      <w:r w:rsidR="008E4E8B" w:rsidRPr="00A936C6">
        <w:rPr>
          <w:rFonts w:asciiTheme="majorBidi" w:hAnsiTheme="majorBidi" w:cstheme="majorBidi"/>
          <w:b/>
          <w:i/>
          <w:iCs/>
        </w:rPr>
        <w:t xml:space="preserve">illed </w:t>
      </w:r>
      <w:r w:rsidR="00D774AE" w:rsidRPr="00A936C6">
        <w:rPr>
          <w:rFonts w:asciiTheme="majorBidi" w:hAnsiTheme="majorBidi" w:cstheme="majorBidi"/>
          <w:b/>
          <w:i/>
          <w:iCs/>
        </w:rPr>
        <w:t>b</w:t>
      </w:r>
      <w:r w:rsidR="008E4E8B" w:rsidRPr="00A936C6">
        <w:rPr>
          <w:rFonts w:asciiTheme="majorBidi" w:hAnsiTheme="majorBidi" w:cstheme="majorBidi"/>
          <w:b/>
          <w:i/>
          <w:iCs/>
        </w:rPr>
        <w:t xml:space="preserve">ison </w:t>
      </w:r>
      <w:r w:rsidR="00D774AE" w:rsidRPr="00A936C6">
        <w:rPr>
          <w:rFonts w:asciiTheme="majorBidi" w:hAnsiTheme="majorBidi" w:cstheme="majorBidi"/>
          <w:b/>
          <w:i/>
          <w:iCs/>
        </w:rPr>
        <w:t>c</w:t>
      </w:r>
      <w:r w:rsidR="008E4E8B" w:rsidRPr="00A936C6">
        <w:rPr>
          <w:rFonts w:asciiTheme="majorBidi" w:hAnsiTheme="majorBidi" w:cstheme="majorBidi"/>
          <w:b/>
          <w:i/>
          <w:iCs/>
        </w:rPr>
        <w:t>arcass</w:t>
      </w:r>
      <w:r w:rsidR="00937FD3" w:rsidRPr="00A936C6">
        <w:rPr>
          <w:rFonts w:asciiTheme="majorBidi" w:hAnsiTheme="majorBidi" w:cstheme="majorBidi"/>
          <w:b/>
          <w:i/>
          <w:iCs/>
        </w:rPr>
        <w:t>es</w:t>
      </w:r>
    </w:p>
    <w:p w14:paraId="1217EE07" w14:textId="46E68525" w:rsidR="008E4E8B" w:rsidRPr="00A936C6" w:rsidRDefault="00EA0D73" w:rsidP="008D46BF">
      <w:pPr>
        <w:tabs>
          <w:tab w:val="left" w:pos="720"/>
        </w:tabs>
        <w:spacing w:after="0" w:line="480" w:lineRule="auto"/>
        <w:rPr>
          <w:rFonts w:asciiTheme="majorBidi" w:hAnsiTheme="majorBidi" w:cstheme="majorBidi"/>
        </w:rPr>
      </w:pPr>
      <w:r w:rsidRPr="00A936C6">
        <w:rPr>
          <w:rFonts w:asciiTheme="majorBidi" w:hAnsiTheme="majorBidi" w:cstheme="majorBidi"/>
          <w:b/>
          <w:i/>
          <w:iCs/>
        </w:rPr>
        <w:tab/>
      </w:r>
      <w:r w:rsidR="008E4E8B" w:rsidRPr="00A936C6">
        <w:rPr>
          <w:rFonts w:asciiTheme="majorBidi" w:hAnsiTheme="majorBidi" w:cstheme="majorBidi"/>
        </w:rPr>
        <w:t xml:space="preserve">Some </w:t>
      </w:r>
      <w:r w:rsidR="00D774AE" w:rsidRPr="00A936C6">
        <w:rPr>
          <w:rFonts w:asciiTheme="majorBidi" w:hAnsiTheme="majorBidi" w:cstheme="majorBidi"/>
        </w:rPr>
        <w:t>adult male</w:t>
      </w:r>
      <w:r w:rsidR="008E4E8B" w:rsidRPr="00A936C6">
        <w:rPr>
          <w:rFonts w:asciiTheme="majorBidi" w:hAnsiTheme="majorBidi" w:cstheme="majorBidi"/>
        </w:rPr>
        <w:t xml:space="preserve"> bison are gored and die in Hayden Valley each year during the bison rut.</w:t>
      </w:r>
      <w:r w:rsidR="003620BE" w:rsidRPr="00A936C6">
        <w:rPr>
          <w:rFonts w:asciiTheme="majorBidi" w:hAnsiTheme="majorBidi" w:cstheme="majorBidi"/>
        </w:rPr>
        <w:t xml:space="preserve"> </w:t>
      </w:r>
      <w:r w:rsidR="008E4E8B" w:rsidRPr="00A936C6">
        <w:rPr>
          <w:rFonts w:asciiTheme="majorBidi" w:hAnsiTheme="majorBidi" w:cstheme="majorBidi"/>
        </w:rPr>
        <w:t xml:space="preserve">The bison rut occurs from mid-July through mid-August (Meagher 1973), although some </w:t>
      </w:r>
      <w:r w:rsidR="00D774AE" w:rsidRPr="00A936C6">
        <w:rPr>
          <w:rFonts w:asciiTheme="majorBidi" w:hAnsiTheme="majorBidi" w:cstheme="majorBidi"/>
        </w:rPr>
        <w:t xml:space="preserve">males </w:t>
      </w:r>
      <w:r w:rsidR="008E4E8B" w:rsidRPr="00A936C6">
        <w:rPr>
          <w:rFonts w:asciiTheme="majorBidi" w:hAnsiTheme="majorBidi" w:cstheme="majorBidi"/>
        </w:rPr>
        <w:t>do not die from goring-related injuries and infection until early to mid-September (R. Wallen, Bison Office, YNP, p</w:t>
      </w:r>
      <w:r w:rsidR="00B5240A" w:rsidRPr="00A936C6">
        <w:rPr>
          <w:rFonts w:asciiTheme="majorBidi" w:hAnsiTheme="majorBidi" w:cstheme="majorBidi"/>
        </w:rPr>
        <w:t>ersona</w:t>
      </w:r>
      <w:r w:rsidR="008E4E8B" w:rsidRPr="00A936C6">
        <w:rPr>
          <w:rFonts w:asciiTheme="majorBidi" w:hAnsiTheme="majorBidi" w:cstheme="majorBidi"/>
        </w:rPr>
        <w:t>l communication).</w:t>
      </w:r>
      <w:r w:rsidR="003620BE" w:rsidRPr="00A936C6">
        <w:rPr>
          <w:rFonts w:asciiTheme="majorBidi" w:hAnsiTheme="majorBidi" w:cstheme="majorBidi"/>
        </w:rPr>
        <w:t xml:space="preserve"> </w:t>
      </w:r>
      <w:r w:rsidR="008E4E8B" w:rsidRPr="00A936C6">
        <w:rPr>
          <w:rFonts w:asciiTheme="majorBidi" w:hAnsiTheme="majorBidi" w:cstheme="majorBidi"/>
        </w:rPr>
        <w:t>These bison carcasses generally attract multiple grizzly bears for several days.</w:t>
      </w:r>
      <w:r w:rsidR="003620BE" w:rsidRPr="00A936C6">
        <w:rPr>
          <w:rFonts w:asciiTheme="majorBidi" w:hAnsiTheme="majorBidi" w:cstheme="majorBidi"/>
        </w:rPr>
        <w:t xml:space="preserve"> </w:t>
      </w:r>
      <w:r w:rsidR="008E4E8B" w:rsidRPr="00A936C6">
        <w:rPr>
          <w:rFonts w:asciiTheme="majorBidi" w:hAnsiTheme="majorBidi" w:cstheme="majorBidi"/>
        </w:rPr>
        <w:t>As many as 23 grizzly bears have been observed congregating around a single bison carcass in Hayden Valley.</w:t>
      </w:r>
      <w:r w:rsidR="003620BE" w:rsidRPr="00A936C6">
        <w:rPr>
          <w:rFonts w:asciiTheme="majorBidi" w:hAnsiTheme="majorBidi" w:cstheme="majorBidi"/>
        </w:rPr>
        <w:t xml:space="preserve"> </w:t>
      </w:r>
      <w:r w:rsidR="008E4E8B" w:rsidRPr="00A936C6">
        <w:rPr>
          <w:rFonts w:asciiTheme="majorBidi" w:hAnsiTheme="majorBidi" w:cstheme="majorBidi"/>
        </w:rPr>
        <w:t xml:space="preserve">Closing Hayden Valley during the </w:t>
      </w:r>
      <w:r w:rsidR="008E4E8B" w:rsidRPr="00A936C6">
        <w:rPr>
          <w:rFonts w:asciiTheme="majorBidi" w:hAnsiTheme="majorBidi" w:cstheme="majorBidi"/>
        </w:rPr>
        <w:lastRenderedPageBreak/>
        <w:t>period of rut</w:t>
      </w:r>
      <w:r w:rsidR="00D774AE" w:rsidRPr="00A936C6">
        <w:rPr>
          <w:rFonts w:asciiTheme="majorBidi" w:hAnsiTheme="majorBidi" w:cstheme="majorBidi"/>
        </w:rPr>
        <w:t>-</w:t>
      </w:r>
      <w:r w:rsidR="008E4E8B" w:rsidRPr="00A936C6">
        <w:rPr>
          <w:rFonts w:asciiTheme="majorBidi" w:hAnsiTheme="majorBidi" w:cstheme="majorBidi"/>
        </w:rPr>
        <w:t>related bison mortality could reduce the chances of hikers encountering bears at bison carcasses.</w:t>
      </w:r>
      <w:r w:rsidR="003620BE" w:rsidRPr="00A936C6">
        <w:rPr>
          <w:rFonts w:asciiTheme="majorBidi" w:hAnsiTheme="majorBidi" w:cstheme="majorBidi"/>
        </w:rPr>
        <w:t xml:space="preserve"> </w:t>
      </w:r>
      <w:r w:rsidR="008E4E8B" w:rsidRPr="00A936C6">
        <w:rPr>
          <w:rFonts w:asciiTheme="majorBidi" w:hAnsiTheme="majorBidi" w:cstheme="majorBidi"/>
        </w:rPr>
        <w:t>Had a seasonal closure been in effect in the Hayden Valley during the period of ru</w:t>
      </w:r>
      <w:r w:rsidR="00E63CCB" w:rsidRPr="00A936C6">
        <w:rPr>
          <w:rFonts w:asciiTheme="majorBidi" w:hAnsiTheme="majorBidi" w:cstheme="majorBidi"/>
        </w:rPr>
        <w:t>t-related bison mortality (</w:t>
      </w:r>
      <w:r w:rsidR="008E4E8B" w:rsidRPr="00A936C6">
        <w:rPr>
          <w:rFonts w:asciiTheme="majorBidi" w:hAnsiTheme="majorBidi" w:cstheme="majorBidi"/>
        </w:rPr>
        <w:t>15</w:t>
      </w:r>
      <w:r w:rsidR="00E63CCB" w:rsidRPr="00A936C6">
        <w:rPr>
          <w:rFonts w:asciiTheme="majorBidi" w:hAnsiTheme="majorBidi" w:cstheme="majorBidi"/>
        </w:rPr>
        <w:t xml:space="preserve"> Jul</w:t>
      </w:r>
      <w:r w:rsidR="008E4E8B" w:rsidRPr="00A936C6">
        <w:rPr>
          <w:rFonts w:asciiTheme="majorBidi" w:hAnsiTheme="majorBidi" w:cstheme="majorBidi"/>
        </w:rPr>
        <w:t xml:space="preserve"> throug</w:t>
      </w:r>
      <w:r w:rsidR="00E63CCB" w:rsidRPr="00A936C6">
        <w:rPr>
          <w:rFonts w:asciiTheme="majorBidi" w:hAnsiTheme="majorBidi" w:cstheme="majorBidi"/>
        </w:rPr>
        <w:t xml:space="preserve">h </w:t>
      </w:r>
      <w:r w:rsidR="008E4E8B" w:rsidRPr="00A936C6">
        <w:rPr>
          <w:rFonts w:asciiTheme="majorBidi" w:hAnsiTheme="majorBidi" w:cstheme="majorBidi"/>
        </w:rPr>
        <w:t>15</w:t>
      </w:r>
      <w:r w:rsidR="00E63CCB" w:rsidRPr="00A936C6">
        <w:rPr>
          <w:rFonts w:asciiTheme="majorBidi" w:hAnsiTheme="majorBidi" w:cstheme="majorBidi"/>
        </w:rPr>
        <w:t xml:space="preserve"> Sep</w:t>
      </w:r>
      <w:r w:rsidR="008E4E8B" w:rsidRPr="00A936C6">
        <w:rPr>
          <w:rFonts w:asciiTheme="majorBidi" w:hAnsiTheme="majorBidi" w:cstheme="majorBidi"/>
        </w:rPr>
        <w:t>) from 1970</w:t>
      </w:r>
      <w:r w:rsidR="00E63CCB" w:rsidRPr="00A936C6">
        <w:rPr>
          <w:rFonts w:asciiTheme="majorBidi" w:hAnsiTheme="majorBidi" w:cstheme="majorBidi"/>
        </w:rPr>
        <w:t xml:space="preserve"> to </w:t>
      </w:r>
      <w:r w:rsidR="008E4E8B" w:rsidRPr="00A936C6">
        <w:rPr>
          <w:rFonts w:asciiTheme="majorBidi" w:hAnsiTheme="majorBidi" w:cstheme="majorBidi"/>
        </w:rPr>
        <w:t>201</w:t>
      </w:r>
      <w:r w:rsidR="007A4DAB" w:rsidRPr="00A936C6">
        <w:rPr>
          <w:rFonts w:asciiTheme="majorBidi" w:hAnsiTheme="majorBidi" w:cstheme="majorBidi"/>
        </w:rPr>
        <w:t>7</w:t>
      </w:r>
      <w:r w:rsidR="008E4E8B" w:rsidRPr="00A936C6">
        <w:rPr>
          <w:rFonts w:asciiTheme="majorBidi" w:hAnsiTheme="majorBidi" w:cstheme="majorBidi"/>
        </w:rPr>
        <w:t xml:space="preserve">, it </w:t>
      </w:r>
      <w:r w:rsidR="00E4162A" w:rsidRPr="00A936C6">
        <w:rPr>
          <w:rFonts w:asciiTheme="majorBidi" w:hAnsiTheme="majorBidi" w:cstheme="majorBidi"/>
        </w:rPr>
        <w:t xml:space="preserve">potentially would have </w:t>
      </w:r>
      <w:r w:rsidR="008E4E8B" w:rsidRPr="00A936C6">
        <w:rPr>
          <w:rFonts w:asciiTheme="majorBidi" w:hAnsiTheme="majorBidi" w:cstheme="majorBidi"/>
        </w:rPr>
        <w:t>prevented 6 of the 10 (60%) grizzly bear</w:t>
      </w:r>
      <w:r w:rsidR="008D46BF" w:rsidRPr="00A936C6">
        <w:rPr>
          <w:rFonts w:asciiTheme="majorBidi" w:hAnsiTheme="majorBidi" w:cstheme="majorBidi"/>
        </w:rPr>
        <w:t>–</w:t>
      </w:r>
      <w:r w:rsidR="008E4E8B" w:rsidRPr="00A936C6">
        <w:rPr>
          <w:rFonts w:asciiTheme="majorBidi" w:hAnsiTheme="majorBidi" w:cstheme="majorBidi"/>
        </w:rPr>
        <w:t xml:space="preserve">inflicted human injuries that occurred in Hayden Valley over the </w:t>
      </w:r>
      <w:r w:rsidR="00B81446" w:rsidRPr="00A936C6">
        <w:rPr>
          <w:rFonts w:asciiTheme="majorBidi" w:hAnsiTheme="majorBidi" w:cstheme="majorBidi"/>
        </w:rPr>
        <w:t>past</w:t>
      </w:r>
      <w:r w:rsidR="008E4E8B" w:rsidRPr="00A936C6">
        <w:rPr>
          <w:rFonts w:asciiTheme="majorBidi" w:hAnsiTheme="majorBidi" w:cstheme="majorBidi"/>
        </w:rPr>
        <w:t xml:space="preserve"> 47 years.</w:t>
      </w:r>
    </w:p>
    <w:p w14:paraId="6C3B8BA2" w14:textId="2A8E77A2" w:rsidR="00EA0D73"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grazing on strawberries</w:t>
      </w:r>
    </w:p>
    <w:p w14:paraId="0D5CC764" w14:textId="28F32DE7"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Graham (1978) reported strawberry (</w:t>
      </w:r>
      <w:r w:rsidR="002A33AA" w:rsidRPr="00A936C6">
        <w:rPr>
          <w:rFonts w:asciiTheme="majorBidi" w:hAnsiTheme="majorBidi" w:cstheme="majorBidi"/>
          <w:i/>
        </w:rPr>
        <w:t>Fragaria virginiana</w:t>
      </w:r>
      <w:r w:rsidR="002A33AA" w:rsidRPr="00A936C6">
        <w:rPr>
          <w:rFonts w:asciiTheme="majorBidi" w:hAnsiTheme="majorBidi" w:cstheme="majorBidi"/>
        </w:rPr>
        <w:t>) in grizzly bear scats collected from Hayden and Pelican V</w:t>
      </w:r>
      <w:r w:rsidR="00B5240A" w:rsidRPr="00A936C6">
        <w:rPr>
          <w:rFonts w:asciiTheme="majorBidi" w:hAnsiTheme="majorBidi" w:cstheme="majorBidi"/>
        </w:rPr>
        <w:t>alley</w:t>
      </w:r>
      <w:r w:rsidR="002A33AA" w:rsidRPr="00A936C6">
        <w:rPr>
          <w:rFonts w:asciiTheme="majorBidi" w:hAnsiTheme="majorBidi" w:cstheme="majorBidi"/>
        </w:rPr>
        <w:t xml:space="preserve">s. The peak period </w:t>
      </w:r>
      <w:r w:rsidR="00D774AE" w:rsidRPr="00A936C6">
        <w:rPr>
          <w:rFonts w:asciiTheme="majorBidi" w:hAnsiTheme="majorBidi" w:cstheme="majorBidi"/>
        </w:rPr>
        <w:t xml:space="preserve">during which </w:t>
      </w:r>
      <w:r w:rsidR="002A33AA" w:rsidRPr="00A936C6">
        <w:rPr>
          <w:rFonts w:asciiTheme="majorBidi" w:hAnsiTheme="majorBidi" w:cstheme="majorBidi"/>
        </w:rPr>
        <w:t>grizzly bears consume strawberry in the valley</w:t>
      </w:r>
      <w:r w:rsidR="00D774AE" w:rsidRPr="00A936C6">
        <w:rPr>
          <w:rFonts w:asciiTheme="majorBidi" w:hAnsiTheme="majorBidi" w:cstheme="majorBidi"/>
        </w:rPr>
        <w:t>–</w:t>
      </w:r>
      <w:r w:rsidR="002A33AA" w:rsidRPr="00A936C6">
        <w:rPr>
          <w:rFonts w:asciiTheme="majorBidi" w:hAnsiTheme="majorBidi" w:cstheme="majorBidi"/>
        </w:rPr>
        <w:t>plateau regions of YNP is during August (Mealey 1975). 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w:t>
      </w:r>
      <w:r w:rsidR="00E63CCB" w:rsidRPr="00A936C6">
        <w:rPr>
          <w:rFonts w:asciiTheme="majorBidi" w:hAnsiTheme="majorBidi" w:cstheme="majorBidi"/>
        </w:rPr>
        <w:t>ies consume strawberry (1 Aug</w:t>
      </w:r>
      <w:r w:rsidR="007A4DAB" w:rsidRPr="00A936C6">
        <w:rPr>
          <w:rFonts w:asciiTheme="majorBidi" w:hAnsiTheme="majorBidi" w:cstheme="majorBidi"/>
        </w:rPr>
        <w:t>–</w:t>
      </w:r>
      <w:r w:rsidR="00E63CCB" w:rsidRPr="00A936C6">
        <w:rPr>
          <w:rFonts w:asciiTheme="majorBidi" w:hAnsiTheme="majorBidi" w:cstheme="majorBidi"/>
        </w:rPr>
        <w:t>31 Aug</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t>
      </w:r>
      <w:r w:rsidR="002A33AA" w:rsidRPr="00A936C6">
        <w:rPr>
          <w:rFonts w:asciiTheme="majorBidi" w:hAnsiTheme="majorBidi" w:cstheme="majorBidi"/>
        </w:rPr>
        <w:t xml:space="preserve">would have prevented only 3 of the 10 (30%)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grizzly bears graze strawberry </w:t>
      </w:r>
      <w:r w:rsidR="00E4162A" w:rsidRPr="00A936C6">
        <w:rPr>
          <w:rFonts w:asciiTheme="majorBidi" w:hAnsiTheme="majorBidi" w:cstheme="majorBidi"/>
        </w:rPr>
        <w:t xml:space="preserve">likely would </w:t>
      </w:r>
      <w:r w:rsidR="002A33AA" w:rsidRPr="00A936C6">
        <w:rPr>
          <w:rFonts w:asciiTheme="majorBidi" w:hAnsiTheme="majorBidi" w:cstheme="majorBidi"/>
        </w:rPr>
        <w:t>not be very effective at reducing grizzly bear attacks in the valley.</w:t>
      </w:r>
    </w:p>
    <w:p w14:paraId="7C85452C" w14:textId="4DAEBA4C" w:rsidR="00EA0D73"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grazing on buttercups</w:t>
      </w:r>
    </w:p>
    <w:p w14:paraId="3B59EDC4" w14:textId="7EB2B731" w:rsidR="002A33AA" w:rsidRPr="00A936C6" w:rsidRDefault="00EA0D73"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Graham (1978) reported buttercup (</w:t>
      </w:r>
      <w:r w:rsidR="002A33AA" w:rsidRPr="00A936C6">
        <w:rPr>
          <w:rFonts w:asciiTheme="majorBidi" w:hAnsiTheme="majorBidi" w:cstheme="majorBidi"/>
          <w:i/>
        </w:rPr>
        <w:t xml:space="preserve">Ranunculus </w:t>
      </w:r>
      <w:r w:rsidR="002A33AA" w:rsidRPr="00A936C6">
        <w:rPr>
          <w:rFonts w:asciiTheme="majorBidi" w:hAnsiTheme="majorBidi" w:cstheme="majorBidi"/>
        </w:rPr>
        <w:t xml:space="preserve">spp.) in grizzly bear scats collected from Hayden and Pelican </w:t>
      </w:r>
      <w:r w:rsidR="001D5547" w:rsidRPr="00A936C6">
        <w:rPr>
          <w:rFonts w:asciiTheme="majorBidi" w:hAnsiTheme="majorBidi" w:cstheme="majorBidi"/>
        </w:rPr>
        <w:t>v</w:t>
      </w:r>
      <w:r w:rsidR="002A33AA" w:rsidRPr="00A936C6">
        <w:rPr>
          <w:rFonts w:asciiTheme="majorBidi" w:hAnsiTheme="majorBidi" w:cstheme="majorBidi"/>
        </w:rPr>
        <w:t xml:space="preserve">alleys. Based on scat analysis, the peak period </w:t>
      </w:r>
      <w:r w:rsidR="00477549" w:rsidRPr="00A936C6">
        <w:rPr>
          <w:rFonts w:asciiTheme="majorBidi" w:hAnsiTheme="majorBidi" w:cstheme="majorBidi"/>
        </w:rPr>
        <w:t xml:space="preserve">during which </w:t>
      </w:r>
      <w:r w:rsidR="002A33AA" w:rsidRPr="00A936C6">
        <w:rPr>
          <w:rFonts w:asciiTheme="majorBidi" w:hAnsiTheme="majorBidi" w:cstheme="majorBidi"/>
        </w:rPr>
        <w:t>grizzly bears graze buttercup in the valley</w:t>
      </w:r>
      <w:r w:rsidR="00477549" w:rsidRPr="00A936C6">
        <w:rPr>
          <w:rFonts w:asciiTheme="majorBidi" w:hAnsiTheme="majorBidi" w:cstheme="majorBidi"/>
        </w:rPr>
        <w:t>–</w:t>
      </w:r>
      <w:r w:rsidR="002A33AA" w:rsidRPr="00A936C6">
        <w:rPr>
          <w:rFonts w:asciiTheme="majorBidi" w:hAnsiTheme="majorBidi" w:cstheme="majorBidi"/>
        </w:rPr>
        <w:t>plateau regions of YNP is during August (Mealey 1975). 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w:t>
      </w:r>
      <w:r w:rsidR="00E63CCB" w:rsidRPr="00A936C6">
        <w:rPr>
          <w:rFonts w:asciiTheme="majorBidi" w:hAnsiTheme="majorBidi" w:cstheme="majorBidi"/>
        </w:rPr>
        <w:t>zzlies graze buttercup (1 Aug</w:t>
      </w:r>
      <w:r w:rsidR="007A4DAB" w:rsidRPr="00A936C6">
        <w:rPr>
          <w:rFonts w:asciiTheme="majorBidi" w:hAnsiTheme="majorBidi" w:cstheme="majorBidi"/>
        </w:rPr>
        <w:t>–</w:t>
      </w:r>
      <w:r w:rsidR="00E63CCB" w:rsidRPr="00A936C6">
        <w:rPr>
          <w:rFonts w:asciiTheme="majorBidi" w:hAnsiTheme="majorBidi" w:cstheme="majorBidi"/>
        </w:rPr>
        <w:t>31 Aug</w:t>
      </w:r>
      <w:r w:rsidR="002A33AA" w:rsidRPr="00A936C6">
        <w:rPr>
          <w:rFonts w:asciiTheme="majorBidi" w:hAnsiTheme="majorBidi" w:cstheme="majorBidi"/>
        </w:rPr>
        <w:t xml:space="preserve">), it </w:t>
      </w:r>
      <w:r w:rsidR="00E4162A" w:rsidRPr="00A936C6">
        <w:rPr>
          <w:rFonts w:asciiTheme="majorBidi" w:hAnsiTheme="majorBidi" w:cstheme="majorBidi"/>
        </w:rPr>
        <w:t xml:space="preserve">potentially would </w:t>
      </w:r>
      <w:r w:rsidR="002A33AA" w:rsidRPr="00A936C6">
        <w:rPr>
          <w:rFonts w:asciiTheme="majorBidi" w:hAnsiTheme="majorBidi" w:cstheme="majorBidi"/>
        </w:rPr>
        <w:t xml:space="preserve">have prevented only 3 of the 10 (30%)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grizzly bears graze buttercup </w:t>
      </w:r>
      <w:r w:rsidR="00E4162A" w:rsidRPr="00A936C6">
        <w:rPr>
          <w:rFonts w:asciiTheme="majorBidi" w:hAnsiTheme="majorBidi" w:cstheme="majorBidi"/>
        </w:rPr>
        <w:t>likely would</w:t>
      </w:r>
      <w:r w:rsidR="002A33AA" w:rsidRPr="00A936C6">
        <w:rPr>
          <w:rFonts w:asciiTheme="majorBidi" w:hAnsiTheme="majorBidi" w:cstheme="majorBidi"/>
        </w:rPr>
        <w:t xml:space="preserve"> not be very effective at reducing grizzly bear attacks in the valley.</w:t>
      </w:r>
    </w:p>
    <w:p w14:paraId="6418AB30" w14:textId="0360AB0E" w:rsidR="00EA0D73"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lastRenderedPageBreak/>
        <w:t>Closure for seasonal grazing on w</w:t>
      </w:r>
      <w:r w:rsidR="002A33AA" w:rsidRPr="00A936C6">
        <w:rPr>
          <w:rFonts w:asciiTheme="majorBidi" w:hAnsiTheme="majorBidi" w:cstheme="majorBidi"/>
          <w:b/>
          <w:i/>
        </w:rPr>
        <w:t>hortleberr</w:t>
      </w:r>
      <w:r w:rsidRPr="00A936C6">
        <w:rPr>
          <w:rFonts w:asciiTheme="majorBidi" w:hAnsiTheme="majorBidi" w:cstheme="majorBidi"/>
          <w:b/>
          <w:i/>
        </w:rPr>
        <w:t>ies</w:t>
      </w:r>
    </w:p>
    <w:p w14:paraId="04035904" w14:textId="69557179" w:rsidR="002A33AA" w:rsidRPr="00A936C6" w:rsidRDefault="00EA0D73" w:rsidP="00EA0D73">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Graham (1978) reported whortleberry (</w:t>
      </w:r>
      <w:r w:rsidR="002A33AA" w:rsidRPr="00A936C6">
        <w:rPr>
          <w:rFonts w:asciiTheme="majorBidi" w:hAnsiTheme="majorBidi" w:cstheme="majorBidi"/>
          <w:i/>
        </w:rPr>
        <w:t>Vaccinium scoparium</w:t>
      </w:r>
      <w:r w:rsidR="002A33AA" w:rsidRPr="00A936C6">
        <w:rPr>
          <w:rFonts w:asciiTheme="majorBidi" w:hAnsiTheme="majorBidi" w:cstheme="majorBidi"/>
        </w:rPr>
        <w:t>) in grizzly bear scats collected from Hayden and Pelican V</w:t>
      </w:r>
      <w:r w:rsidR="00B5240A" w:rsidRPr="00A936C6">
        <w:rPr>
          <w:rFonts w:asciiTheme="majorBidi" w:hAnsiTheme="majorBidi" w:cstheme="majorBidi"/>
        </w:rPr>
        <w:t>alley</w:t>
      </w:r>
      <w:r w:rsidR="002A33AA" w:rsidRPr="00A936C6">
        <w:rPr>
          <w:rFonts w:asciiTheme="majorBidi" w:hAnsiTheme="majorBidi" w:cstheme="majorBidi"/>
        </w:rPr>
        <w:t>s. The peak period of whortleberry consumption in the GYE is during August (Mattson et al. 1991). 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585C13"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grizzlies </w:t>
      </w:r>
      <w:r w:rsidR="00E63CCB" w:rsidRPr="00A936C6">
        <w:rPr>
          <w:rFonts w:asciiTheme="majorBidi" w:hAnsiTheme="majorBidi" w:cstheme="majorBidi"/>
        </w:rPr>
        <w:t>consume whortleberry (1 Aug</w:t>
      </w:r>
      <w:r w:rsidR="007A4DAB" w:rsidRPr="00A936C6">
        <w:rPr>
          <w:rFonts w:asciiTheme="majorBidi" w:hAnsiTheme="majorBidi" w:cstheme="majorBidi"/>
        </w:rPr>
        <w:t>–</w:t>
      </w:r>
      <w:r w:rsidR="00E63CCB" w:rsidRPr="00A936C6">
        <w:rPr>
          <w:rFonts w:asciiTheme="majorBidi" w:hAnsiTheme="majorBidi" w:cstheme="majorBidi"/>
        </w:rPr>
        <w:t>31 Aug</w:t>
      </w:r>
      <w:r w:rsidR="002A33AA" w:rsidRPr="00A936C6">
        <w:rPr>
          <w:rFonts w:asciiTheme="majorBidi" w:hAnsiTheme="majorBidi" w:cstheme="majorBidi"/>
        </w:rPr>
        <w:t xml:space="preserve">), it </w:t>
      </w:r>
      <w:r w:rsidR="00E4162A" w:rsidRPr="00A936C6">
        <w:rPr>
          <w:rFonts w:asciiTheme="majorBidi" w:hAnsiTheme="majorBidi" w:cstheme="majorBidi"/>
        </w:rPr>
        <w:t>potentially would</w:t>
      </w:r>
      <w:r w:rsidR="002A33AA" w:rsidRPr="00A936C6">
        <w:rPr>
          <w:rFonts w:asciiTheme="majorBidi" w:hAnsiTheme="majorBidi" w:cstheme="majorBidi"/>
        </w:rPr>
        <w:t xml:space="preserve"> have prevented only 3 of the 10 (30%)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grizzly bears graze whortleberry </w:t>
      </w:r>
      <w:r w:rsidR="00E4162A" w:rsidRPr="00A936C6">
        <w:rPr>
          <w:rFonts w:asciiTheme="majorBidi" w:hAnsiTheme="majorBidi" w:cstheme="majorBidi"/>
        </w:rPr>
        <w:t>likely would</w:t>
      </w:r>
      <w:r w:rsidR="002A33AA" w:rsidRPr="00A936C6">
        <w:rPr>
          <w:rFonts w:asciiTheme="majorBidi" w:hAnsiTheme="majorBidi" w:cstheme="majorBidi"/>
        </w:rPr>
        <w:t xml:space="preserve"> not be very effective at reducing grizzly bear attacks in the valley.</w:t>
      </w:r>
    </w:p>
    <w:p w14:paraId="64320C9F" w14:textId="3CDFF8A3" w:rsidR="00EA0D73"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grazing on clover</w:t>
      </w:r>
    </w:p>
    <w:p w14:paraId="0F7A95A5" w14:textId="1DF75BDF" w:rsidR="002A33AA" w:rsidRPr="00A936C6" w:rsidRDefault="00EA0D73" w:rsidP="009141F5">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Grizzly bears eat clover </w:t>
      </w:r>
      <w:r w:rsidR="009141F5" w:rsidRPr="00A936C6">
        <w:rPr>
          <w:rFonts w:asciiTheme="majorBidi" w:hAnsiTheme="majorBidi" w:cstheme="majorBidi"/>
        </w:rPr>
        <w:t>(</w:t>
      </w:r>
      <w:r w:rsidR="009141F5" w:rsidRPr="00A936C6">
        <w:rPr>
          <w:rFonts w:asciiTheme="majorBidi" w:hAnsiTheme="majorBidi" w:cstheme="majorBidi"/>
          <w:i/>
          <w:iCs/>
        </w:rPr>
        <w:t>Trifolium</w:t>
      </w:r>
      <w:r w:rsidR="009141F5" w:rsidRPr="00A936C6">
        <w:rPr>
          <w:rFonts w:asciiTheme="majorBidi" w:hAnsiTheme="majorBidi" w:cstheme="majorBidi"/>
        </w:rPr>
        <w:t xml:space="preserve"> spp.) </w:t>
      </w:r>
      <w:r w:rsidR="002A33AA" w:rsidRPr="00A936C6">
        <w:rPr>
          <w:rFonts w:asciiTheme="majorBidi" w:hAnsiTheme="majorBidi" w:cstheme="majorBidi"/>
        </w:rPr>
        <w:t>wherever it is common in their range (Mattson 1990).</w:t>
      </w:r>
      <w:r w:rsidR="003620BE" w:rsidRPr="00A936C6">
        <w:rPr>
          <w:rFonts w:asciiTheme="majorBidi" w:hAnsiTheme="majorBidi" w:cstheme="majorBidi"/>
        </w:rPr>
        <w:t xml:space="preserve"> </w:t>
      </w:r>
      <w:r w:rsidR="002A33AA" w:rsidRPr="00A936C6">
        <w:rPr>
          <w:rFonts w:asciiTheme="majorBidi" w:hAnsiTheme="majorBidi" w:cstheme="majorBidi"/>
        </w:rPr>
        <w:t>Pure, dense clover patches will sometimes attract and hold multiple bears in a relatively small area (Gunther 1991).</w:t>
      </w:r>
      <w:r w:rsidR="003620BE" w:rsidRPr="00A936C6">
        <w:rPr>
          <w:rFonts w:asciiTheme="majorBidi" w:hAnsiTheme="majorBidi" w:cstheme="majorBidi"/>
        </w:rPr>
        <w:t xml:space="preserve"> </w:t>
      </w:r>
      <w:r w:rsidR="009141F5" w:rsidRPr="00A936C6">
        <w:rPr>
          <w:rFonts w:asciiTheme="majorBidi" w:hAnsiTheme="majorBidi" w:cstheme="majorBidi"/>
        </w:rPr>
        <w:t>T</w:t>
      </w:r>
      <w:r w:rsidR="002A33AA" w:rsidRPr="00A936C6">
        <w:rPr>
          <w:rFonts w:asciiTheme="majorBidi" w:hAnsiTheme="majorBidi" w:cstheme="majorBidi"/>
        </w:rPr>
        <w:t>here is increased risk of human</w:t>
      </w:r>
      <w:r w:rsidR="00FF57E2" w:rsidRPr="00A936C6">
        <w:rPr>
          <w:rFonts w:asciiTheme="majorBidi" w:hAnsiTheme="majorBidi" w:cstheme="majorBidi"/>
        </w:rPr>
        <w:t>–</w:t>
      </w:r>
      <w:r w:rsidR="002A33AA" w:rsidRPr="00A936C6">
        <w:rPr>
          <w:rFonts w:asciiTheme="majorBidi" w:hAnsiTheme="majorBidi" w:cstheme="majorBidi"/>
        </w:rPr>
        <w:t>bear encounters in clover swards</w:t>
      </w:r>
      <w:r w:rsidR="009141F5" w:rsidRPr="00A936C6">
        <w:rPr>
          <w:rFonts w:asciiTheme="majorBidi" w:hAnsiTheme="majorBidi" w:cstheme="majorBidi"/>
        </w:rPr>
        <w:t xml:space="preserve"> because of bear attraction to clover patches</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In YNP, grizzly bears consume clover from May</w:t>
      </w:r>
      <w:r w:rsidR="00FF57E2" w:rsidRPr="00A936C6">
        <w:rPr>
          <w:rFonts w:asciiTheme="majorBidi" w:hAnsiTheme="majorBidi" w:cstheme="majorBidi"/>
        </w:rPr>
        <w:t xml:space="preserve"> to </w:t>
      </w:r>
      <w:r w:rsidR="002A33AA" w:rsidRPr="00A936C6">
        <w:rPr>
          <w:rFonts w:asciiTheme="majorBidi" w:hAnsiTheme="majorBidi" w:cstheme="majorBidi"/>
        </w:rPr>
        <w:t>September (Gunther 1991) with peak use in August and early September (</w:t>
      </w:r>
      <w:r w:rsidR="00BE51DC" w:rsidRPr="00A936C6">
        <w:rPr>
          <w:rFonts w:asciiTheme="majorBidi" w:hAnsiTheme="majorBidi" w:cstheme="majorBidi"/>
        </w:rPr>
        <w:t xml:space="preserve">Gunther 1991, </w:t>
      </w:r>
      <w:r w:rsidR="002A33AA" w:rsidRPr="00A936C6">
        <w:rPr>
          <w:rFonts w:asciiTheme="majorBidi" w:hAnsiTheme="majorBidi" w:cstheme="majorBidi"/>
        </w:rPr>
        <w:t>Mattson et al. 1991).</w:t>
      </w:r>
      <w:r w:rsidR="003620BE" w:rsidRPr="00A936C6">
        <w:rPr>
          <w:rFonts w:asciiTheme="majorBidi" w:hAnsiTheme="majorBidi" w:cstheme="majorBidi"/>
        </w:rPr>
        <w:t xml:space="preserve"> </w:t>
      </w:r>
      <w:r w:rsidR="002A33AA" w:rsidRPr="00A936C6">
        <w:rPr>
          <w:rFonts w:asciiTheme="majorBidi" w:hAnsiTheme="majorBidi" w:cstheme="majorBidi"/>
        </w:rPr>
        <w:t>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585C13" w:rsidRPr="00A936C6">
        <w:rPr>
          <w:rFonts w:asciiTheme="majorBidi" w:hAnsiTheme="majorBidi" w:cstheme="majorBidi"/>
        </w:rPr>
        <w:t>7</w:t>
      </w:r>
      <w:r w:rsidR="002A33AA" w:rsidRPr="00A936C6">
        <w:rPr>
          <w:rFonts w:asciiTheme="majorBidi" w:hAnsiTheme="majorBidi" w:cstheme="majorBidi"/>
        </w:rPr>
        <w:t xml:space="preserve"> during the peak season of clover consumption (</w:t>
      </w:r>
      <w:r w:rsidR="00E63CCB" w:rsidRPr="00A936C6">
        <w:rPr>
          <w:rFonts w:asciiTheme="majorBidi" w:hAnsiTheme="majorBidi" w:cstheme="majorBidi"/>
        </w:rPr>
        <w:t>1 Aug</w:t>
      </w:r>
      <w:r w:rsidR="007A4DAB" w:rsidRPr="00A936C6">
        <w:rPr>
          <w:rFonts w:asciiTheme="majorBidi" w:hAnsiTheme="majorBidi" w:cstheme="majorBidi"/>
        </w:rPr>
        <w:t>–</w:t>
      </w:r>
      <w:r w:rsidR="00E63CCB" w:rsidRPr="00A936C6">
        <w:rPr>
          <w:rFonts w:asciiTheme="majorBidi" w:hAnsiTheme="majorBidi" w:cstheme="majorBidi"/>
        </w:rPr>
        <w:t>7 Sep</w:t>
      </w:r>
      <w:r w:rsidR="002A33AA" w:rsidRPr="00A936C6">
        <w:rPr>
          <w:rFonts w:asciiTheme="majorBidi" w:hAnsiTheme="majorBidi" w:cstheme="majorBidi"/>
        </w:rPr>
        <w:t>), it would have potentially prevented 4 of the 10 (40%) grizzly bear</w:t>
      </w:r>
      <w:r w:rsidR="00FF57E2" w:rsidRPr="00A936C6">
        <w:rPr>
          <w:rFonts w:asciiTheme="majorBidi" w:hAnsiTheme="majorBidi" w:cstheme="majorBidi"/>
        </w:rPr>
        <w:t>–</w:t>
      </w:r>
      <w:r w:rsidR="002A33AA" w:rsidRPr="00A936C6">
        <w:rPr>
          <w:rFonts w:asciiTheme="majorBidi" w:hAnsiTheme="majorBidi" w:cstheme="majorBidi"/>
        </w:rPr>
        <w:t xml:space="preserve">inflicted human injuries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p>
    <w:p w14:paraId="64054A36" w14:textId="5156E0BD" w:rsidR="00851115"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predation on r</w:t>
      </w:r>
      <w:r w:rsidR="002A33AA" w:rsidRPr="00A936C6">
        <w:rPr>
          <w:rFonts w:asciiTheme="majorBidi" w:hAnsiTheme="majorBidi" w:cstheme="majorBidi"/>
          <w:b/>
          <w:i/>
        </w:rPr>
        <w:t xml:space="preserve">utting </w:t>
      </w:r>
      <w:r w:rsidR="00851115" w:rsidRPr="00A936C6">
        <w:rPr>
          <w:rFonts w:asciiTheme="majorBidi" w:hAnsiTheme="majorBidi" w:cstheme="majorBidi"/>
          <w:b/>
          <w:i/>
        </w:rPr>
        <w:t>a</w:t>
      </w:r>
      <w:r w:rsidR="00D774AE" w:rsidRPr="00A936C6">
        <w:rPr>
          <w:rFonts w:asciiTheme="majorBidi" w:hAnsiTheme="majorBidi" w:cstheme="majorBidi"/>
          <w:b/>
          <w:i/>
        </w:rPr>
        <w:t>dult male</w:t>
      </w:r>
      <w:r w:rsidR="002A33AA" w:rsidRPr="00A936C6">
        <w:rPr>
          <w:rFonts w:asciiTheme="majorBidi" w:hAnsiTheme="majorBidi" w:cstheme="majorBidi"/>
          <w:b/>
          <w:i/>
        </w:rPr>
        <w:t xml:space="preserve"> </w:t>
      </w:r>
      <w:r w:rsidR="00851115" w:rsidRPr="00A936C6">
        <w:rPr>
          <w:rFonts w:asciiTheme="majorBidi" w:hAnsiTheme="majorBidi" w:cstheme="majorBidi"/>
          <w:b/>
          <w:i/>
        </w:rPr>
        <w:t>e</w:t>
      </w:r>
      <w:r w:rsidRPr="00A936C6">
        <w:rPr>
          <w:rFonts w:asciiTheme="majorBidi" w:hAnsiTheme="majorBidi" w:cstheme="majorBidi"/>
          <w:b/>
          <w:i/>
        </w:rPr>
        <w:t>lk</w:t>
      </w:r>
    </w:p>
    <w:p w14:paraId="6CCB8E57" w14:textId="28A10FB8" w:rsidR="002A33AA" w:rsidRPr="00A936C6" w:rsidRDefault="00851115" w:rsidP="00D70E6D">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Mealey (1975) observed evidence of grizzly bears preying on adult male breeding elk in Hayden Valley during the pos</w:t>
      </w:r>
      <w:r w:rsidR="00F749B9" w:rsidRPr="00A936C6">
        <w:rPr>
          <w:rFonts w:asciiTheme="majorBidi" w:hAnsiTheme="majorBidi" w:cstheme="majorBidi"/>
        </w:rPr>
        <w:t>t-growing season when forbs had</w:t>
      </w:r>
      <w:r w:rsidR="002A33AA" w:rsidRPr="00A936C6">
        <w:rPr>
          <w:rFonts w:asciiTheme="majorBidi" w:hAnsiTheme="majorBidi" w:cstheme="majorBidi"/>
        </w:rPr>
        <w:t xml:space="preserve"> become desiccated. Breeding </w:t>
      </w:r>
      <w:r w:rsidR="00D774AE" w:rsidRPr="00A936C6">
        <w:rPr>
          <w:rFonts w:asciiTheme="majorBidi" w:hAnsiTheme="majorBidi" w:cstheme="majorBidi"/>
        </w:rPr>
        <w:t xml:space="preserve">males </w:t>
      </w:r>
      <w:r w:rsidR="002A33AA" w:rsidRPr="00A936C6">
        <w:rPr>
          <w:rFonts w:asciiTheme="majorBidi" w:hAnsiTheme="majorBidi" w:cstheme="majorBidi"/>
        </w:rPr>
        <w:t xml:space="preserve">are likely less vigilant of predators during the rut. Analysis of grizzly scats collected in the </w:t>
      </w:r>
      <w:r w:rsidR="002A33AA" w:rsidRPr="00A936C6">
        <w:rPr>
          <w:rFonts w:asciiTheme="majorBidi" w:hAnsiTheme="majorBidi" w:cstheme="majorBidi"/>
        </w:rPr>
        <w:lastRenderedPageBreak/>
        <w:t>Valley</w:t>
      </w:r>
      <w:r w:rsidR="00D70E6D" w:rsidRPr="00A936C6">
        <w:rPr>
          <w:rFonts w:asciiTheme="majorBidi" w:hAnsiTheme="majorBidi" w:cstheme="majorBidi"/>
        </w:rPr>
        <w:t>–</w:t>
      </w:r>
      <w:r w:rsidR="002A33AA" w:rsidRPr="00A936C6">
        <w:rPr>
          <w:rFonts w:asciiTheme="majorBidi" w:hAnsiTheme="majorBidi" w:cstheme="majorBidi"/>
        </w:rPr>
        <w:t xml:space="preserve">Plateau areas of YNP indicated the peak period of consumption of </w:t>
      </w:r>
      <w:r w:rsidR="00D774AE" w:rsidRPr="00A936C6">
        <w:rPr>
          <w:rFonts w:asciiTheme="majorBidi" w:hAnsiTheme="majorBidi" w:cstheme="majorBidi"/>
        </w:rPr>
        <w:t xml:space="preserve">male </w:t>
      </w:r>
      <w:r w:rsidR="002A33AA" w:rsidRPr="00A936C6">
        <w:rPr>
          <w:rFonts w:asciiTheme="majorBidi" w:hAnsiTheme="majorBidi" w:cstheme="majorBidi"/>
        </w:rPr>
        <w:t>elk was from 1 September</w:t>
      </w:r>
      <w:r w:rsidR="00E63CCB" w:rsidRPr="00A936C6">
        <w:rPr>
          <w:rFonts w:asciiTheme="majorBidi" w:hAnsiTheme="majorBidi" w:cstheme="majorBidi"/>
        </w:rPr>
        <w:t xml:space="preserve"> to </w:t>
      </w:r>
      <w:r w:rsidR="002A33AA" w:rsidRPr="00A936C6">
        <w:rPr>
          <w:rFonts w:asciiTheme="majorBidi" w:hAnsiTheme="majorBidi" w:cstheme="majorBidi"/>
        </w:rPr>
        <w:t>15 October. Had a seasonal closure been in effect in Hayden Valley from 1970</w:t>
      </w:r>
      <w:r w:rsidR="00E63CCB"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grizzli</w:t>
      </w:r>
      <w:r w:rsidR="00E63CCB" w:rsidRPr="00A936C6">
        <w:rPr>
          <w:rFonts w:asciiTheme="majorBidi" w:hAnsiTheme="majorBidi" w:cstheme="majorBidi"/>
        </w:rPr>
        <w:t xml:space="preserve">es prey on </w:t>
      </w:r>
      <w:r w:rsidR="00D774AE" w:rsidRPr="00A936C6">
        <w:rPr>
          <w:rFonts w:asciiTheme="majorBidi" w:hAnsiTheme="majorBidi" w:cstheme="majorBidi"/>
        </w:rPr>
        <w:t xml:space="preserve">male </w:t>
      </w:r>
      <w:r w:rsidR="00E63CCB" w:rsidRPr="00A936C6">
        <w:rPr>
          <w:rFonts w:asciiTheme="majorBidi" w:hAnsiTheme="majorBidi" w:cstheme="majorBidi"/>
        </w:rPr>
        <w:t>elk (1 Sep</w:t>
      </w:r>
      <w:r w:rsidR="007A4DAB" w:rsidRPr="00A936C6">
        <w:rPr>
          <w:rFonts w:asciiTheme="majorBidi" w:hAnsiTheme="majorBidi" w:cstheme="majorBidi"/>
        </w:rPr>
        <w:t>–</w:t>
      </w:r>
      <w:r w:rsidR="00E63CCB" w:rsidRPr="00A936C6">
        <w:rPr>
          <w:rFonts w:asciiTheme="majorBidi" w:hAnsiTheme="majorBidi" w:cstheme="majorBidi"/>
        </w:rPr>
        <w:t>15 Oct</w:t>
      </w:r>
      <w:r w:rsidR="002A33AA" w:rsidRPr="00A936C6">
        <w:rPr>
          <w:rFonts w:asciiTheme="majorBidi" w:hAnsiTheme="majorBidi" w:cstheme="majorBidi"/>
        </w:rPr>
        <w:t xml:space="preserve">), it </w:t>
      </w:r>
      <w:r w:rsidR="00E4162A" w:rsidRPr="00A936C6">
        <w:rPr>
          <w:rFonts w:asciiTheme="majorBidi" w:hAnsiTheme="majorBidi" w:cstheme="majorBidi"/>
        </w:rPr>
        <w:t>potentially would</w:t>
      </w:r>
      <w:r w:rsidR="002A33AA" w:rsidRPr="00A936C6">
        <w:rPr>
          <w:rFonts w:asciiTheme="majorBidi" w:hAnsiTheme="majorBidi" w:cstheme="majorBidi"/>
        </w:rPr>
        <w:t xml:space="preserve"> have prevented only 2 of the 10 (20%)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of </w:t>
      </w:r>
      <w:r w:rsidR="00D774AE" w:rsidRPr="00A936C6">
        <w:rPr>
          <w:rFonts w:asciiTheme="majorBidi" w:hAnsiTheme="majorBidi" w:cstheme="majorBidi"/>
        </w:rPr>
        <w:t xml:space="preserve">male </w:t>
      </w:r>
      <w:r w:rsidR="002A33AA" w:rsidRPr="00A936C6">
        <w:rPr>
          <w:rFonts w:asciiTheme="majorBidi" w:hAnsiTheme="majorBidi" w:cstheme="majorBidi"/>
        </w:rPr>
        <w:t xml:space="preserve">elk predation </w:t>
      </w:r>
      <w:r w:rsidR="00E4162A" w:rsidRPr="00A936C6">
        <w:rPr>
          <w:rFonts w:asciiTheme="majorBidi" w:hAnsiTheme="majorBidi" w:cstheme="majorBidi"/>
        </w:rPr>
        <w:t>likely would</w:t>
      </w:r>
      <w:r w:rsidR="002A33AA" w:rsidRPr="00A936C6">
        <w:rPr>
          <w:rFonts w:asciiTheme="majorBidi" w:hAnsiTheme="majorBidi" w:cstheme="majorBidi"/>
        </w:rPr>
        <w:t xml:space="preserve"> not be very effective at reducing grizzly bear attacks in the valley.</w:t>
      </w:r>
    </w:p>
    <w:p w14:paraId="6BD0C3BB" w14:textId="02D4A4CB" w:rsidR="002E4360"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digging of y</w:t>
      </w:r>
      <w:r w:rsidR="002A33AA" w:rsidRPr="00A936C6">
        <w:rPr>
          <w:rFonts w:asciiTheme="majorBidi" w:hAnsiTheme="majorBidi" w:cstheme="majorBidi"/>
          <w:b/>
          <w:i/>
        </w:rPr>
        <w:t xml:space="preserve">ampa </w:t>
      </w:r>
      <w:r w:rsidR="002E4360" w:rsidRPr="00A936C6">
        <w:rPr>
          <w:rFonts w:asciiTheme="majorBidi" w:hAnsiTheme="majorBidi" w:cstheme="majorBidi"/>
          <w:b/>
          <w:i/>
        </w:rPr>
        <w:t>r</w:t>
      </w:r>
      <w:r w:rsidR="002A33AA" w:rsidRPr="00A936C6">
        <w:rPr>
          <w:rFonts w:asciiTheme="majorBidi" w:hAnsiTheme="majorBidi" w:cstheme="majorBidi"/>
          <w:b/>
          <w:i/>
        </w:rPr>
        <w:t>oot</w:t>
      </w:r>
      <w:r w:rsidRPr="00A936C6">
        <w:rPr>
          <w:rFonts w:asciiTheme="majorBidi" w:hAnsiTheme="majorBidi" w:cstheme="majorBidi"/>
          <w:b/>
          <w:i/>
        </w:rPr>
        <w:t>s</w:t>
      </w:r>
    </w:p>
    <w:p w14:paraId="582090AC" w14:textId="768BC395" w:rsidR="002A33AA" w:rsidRPr="00A936C6" w:rsidRDefault="002E4360" w:rsidP="00E4162A">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744978" w:rsidRPr="00A936C6">
        <w:rPr>
          <w:rFonts w:asciiTheme="majorBidi" w:hAnsiTheme="majorBidi" w:cstheme="majorBidi"/>
        </w:rPr>
        <w:t>Graham (1978) reported yampa</w:t>
      </w:r>
      <w:r w:rsidR="002A33AA" w:rsidRPr="00A936C6">
        <w:rPr>
          <w:rFonts w:asciiTheme="majorBidi" w:hAnsiTheme="majorBidi" w:cstheme="majorBidi"/>
        </w:rPr>
        <w:t xml:space="preserve"> roots </w:t>
      </w:r>
      <w:r w:rsidRPr="00A936C6">
        <w:rPr>
          <w:rFonts w:asciiTheme="majorBidi" w:hAnsiTheme="majorBidi" w:cstheme="majorBidi"/>
        </w:rPr>
        <w:t>(</w:t>
      </w:r>
      <w:r w:rsidRPr="00A936C6">
        <w:rPr>
          <w:rFonts w:asciiTheme="majorBidi" w:hAnsiTheme="majorBidi" w:cstheme="majorBidi"/>
          <w:i/>
          <w:iCs/>
        </w:rPr>
        <w:t>Perideridia</w:t>
      </w:r>
      <w:r w:rsidRPr="00A936C6">
        <w:rPr>
          <w:rFonts w:asciiTheme="majorBidi" w:hAnsiTheme="majorBidi" w:cstheme="majorBidi"/>
        </w:rPr>
        <w:t xml:space="preserve"> spp.) </w:t>
      </w:r>
      <w:r w:rsidR="002A33AA" w:rsidRPr="00A936C6">
        <w:rPr>
          <w:rFonts w:asciiTheme="majorBidi" w:hAnsiTheme="majorBidi" w:cstheme="majorBidi"/>
        </w:rPr>
        <w:t>in grizzly bear scats collected from Hayden and Pelican V</w:t>
      </w:r>
      <w:r w:rsidR="00B5240A" w:rsidRPr="00A936C6">
        <w:rPr>
          <w:rFonts w:asciiTheme="majorBidi" w:hAnsiTheme="majorBidi" w:cstheme="majorBidi"/>
        </w:rPr>
        <w:t>alley</w:t>
      </w:r>
      <w:r w:rsidR="002A33AA" w:rsidRPr="00A936C6">
        <w:rPr>
          <w:rFonts w:asciiTheme="majorBidi" w:hAnsiTheme="majorBidi" w:cstheme="majorBidi"/>
        </w:rPr>
        <w:t>s. In YNP, grizzly bears grub yampa roots from July through October, with peak use in September and October (Mattson et al. 1991).</w:t>
      </w:r>
      <w:r w:rsidR="003620BE" w:rsidRPr="00A936C6">
        <w:rPr>
          <w:rFonts w:asciiTheme="majorBidi" w:hAnsiTheme="majorBidi" w:cstheme="majorBidi"/>
        </w:rPr>
        <w:t xml:space="preserve"> </w:t>
      </w:r>
      <w:r w:rsidR="002A33AA" w:rsidRPr="00A936C6">
        <w:rPr>
          <w:rFonts w:asciiTheme="majorBidi" w:hAnsiTheme="majorBidi" w:cstheme="majorBidi"/>
        </w:rPr>
        <w:t>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of yampa root consumption (</w:t>
      </w:r>
      <w:r w:rsidR="00E63CCB" w:rsidRPr="00A936C6">
        <w:rPr>
          <w:rFonts w:asciiTheme="majorBidi" w:hAnsiTheme="majorBidi" w:cstheme="majorBidi"/>
        </w:rPr>
        <w:t>1 Sep</w:t>
      </w:r>
      <w:r w:rsidR="007A4DAB" w:rsidRPr="00A936C6">
        <w:rPr>
          <w:rFonts w:asciiTheme="majorBidi" w:hAnsiTheme="majorBidi" w:cstheme="majorBidi"/>
        </w:rPr>
        <w:t>–</w:t>
      </w:r>
      <w:r w:rsidR="002A33AA" w:rsidRPr="00A936C6">
        <w:rPr>
          <w:rFonts w:asciiTheme="majorBidi" w:hAnsiTheme="majorBidi" w:cstheme="majorBidi"/>
        </w:rPr>
        <w:t xml:space="preserve">31 Oct), it </w:t>
      </w:r>
      <w:r w:rsidR="00E4162A" w:rsidRPr="00A936C6">
        <w:rPr>
          <w:rFonts w:asciiTheme="majorBidi" w:hAnsiTheme="majorBidi" w:cstheme="majorBidi"/>
        </w:rPr>
        <w:t>potentially would</w:t>
      </w:r>
      <w:r w:rsidR="002A33AA" w:rsidRPr="00A936C6">
        <w:rPr>
          <w:rFonts w:asciiTheme="majorBidi" w:hAnsiTheme="majorBidi" w:cstheme="majorBidi"/>
        </w:rPr>
        <w:t xml:space="preserve"> have prevented only 2 of the 10 (20%)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bears dig yampa roots </w:t>
      </w:r>
      <w:r w:rsidR="00E4162A" w:rsidRPr="00A936C6">
        <w:rPr>
          <w:rFonts w:asciiTheme="majorBidi" w:hAnsiTheme="majorBidi" w:cstheme="majorBidi"/>
        </w:rPr>
        <w:t xml:space="preserve">likely </w:t>
      </w:r>
      <w:r w:rsidR="002A33AA" w:rsidRPr="00A936C6">
        <w:rPr>
          <w:rFonts w:asciiTheme="majorBidi" w:hAnsiTheme="majorBidi" w:cstheme="majorBidi"/>
        </w:rPr>
        <w:t>would not be very effective at reducing grizzly bear a</w:t>
      </w:r>
      <w:r w:rsidR="00B5240A" w:rsidRPr="00A936C6">
        <w:rPr>
          <w:rFonts w:asciiTheme="majorBidi" w:hAnsiTheme="majorBidi" w:cstheme="majorBidi"/>
        </w:rPr>
        <w:t>ttacks</w:t>
      </w:r>
      <w:r w:rsidR="002A33AA" w:rsidRPr="00A936C6">
        <w:rPr>
          <w:rFonts w:asciiTheme="majorBidi" w:hAnsiTheme="majorBidi" w:cstheme="majorBidi"/>
        </w:rPr>
        <w:t xml:space="preserve"> in the valley.</w:t>
      </w:r>
    </w:p>
    <w:p w14:paraId="518197E1" w14:textId="208EFCC1" w:rsidR="00EC7007"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 xml:space="preserve">Closure for seasonal digging of </w:t>
      </w:r>
      <w:r w:rsidR="002A33AA" w:rsidRPr="00A936C6">
        <w:rPr>
          <w:rFonts w:asciiTheme="majorBidi" w:hAnsiTheme="majorBidi" w:cstheme="majorBidi"/>
          <w:b/>
          <w:i/>
        </w:rPr>
        <w:t>False Solomon</w:t>
      </w:r>
      <w:r w:rsidR="00D37D95" w:rsidRPr="00A936C6">
        <w:rPr>
          <w:rFonts w:asciiTheme="majorBidi" w:hAnsiTheme="majorBidi" w:cstheme="majorBidi"/>
          <w:b/>
          <w:i/>
        </w:rPr>
        <w:t>’</w:t>
      </w:r>
      <w:r w:rsidR="002A33AA" w:rsidRPr="00A936C6">
        <w:rPr>
          <w:rFonts w:asciiTheme="majorBidi" w:hAnsiTheme="majorBidi" w:cstheme="majorBidi"/>
          <w:b/>
          <w:i/>
        </w:rPr>
        <w:t xml:space="preserve">s </w:t>
      </w:r>
      <w:r w:rsidR="00EC7007" w:rsidRPr="00A936C6">
        <w:rPr>
          <w:rFonts w:asciiTheme="majorBidi" w:hAnsiTheme="majorBidi" w:cstheme="majorBidi"/>
          <w:b/>
          <w:i/>
        </w:rPr>
        <w:t>s</w:t>
      </w:r>
      <w:r w:rsidR="002A33AA" w:rsidRPr="00A936C6">
        <w:rPr>
          <w:rFonts w:asciiTheme="majorBidi" w:hAnsiTheme="majorBidi" w:cstheme="majorBidi"/>
          <w:b/>
          <w:i/>
        </w:rPr>
        <w:t xml:space="preserve">eal </w:t>
      </w:r>
      <w:r w:rsidR="00EC7007" w:rsidRPr="00A936C6">
        <w:rPr>
          <w:rFonts w:asciiTheme="majorBidi" w:hAnsiTheme="majorBidi" w:cstheme="majorBidi"/>
          <w:b/>
          <w:i/>
        </w:rPr>
        <w:t>r</w:t>
      </w:r>
      <w:r w:rsidR="002A33AA" w:rsidRPr="00A936C6">
        <w:rPr>
          <w:rFonts w:asciiTheme="majorBidi" w:hAnsiTheme="majorBidi" w:cstheme="majorBidi"/>
          <w:b/>
          <w:i/>
        </w:rPr>
        <w:t>hizome</w:t>
      </w:r>
      <w:r w:rsidRPr="00A936C6">
        <w:rPr>
          <w:rFonts w:asciiTheme="majorBidi" w:hAnsiTheme="majorBidi" w:cstheme="majorBidi"/>
          <w:b/>
          <w:i/>
        </w:rPr>
        <w:t>s</w:t>
      </w:r>
    </w:p>
    <w:p w14:paraId="60522B5B" w14:textId="7373A08F" w:rsidR="002A33AA" w:rsidRPr="00A936C6" w:rsidRDefault="00EC7007" w:rsidP="00EC7007">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 xml:space="preserve">Mealey (1975) observed feeding sign of a grizzly digging up the rhizomes of False Solomon’s </w:t>
      </w:r>
      <w:r w:rsidRPr="00A936C6">
        <w:rPr>
          <w:rFonts w:asciiTheme="majorBidi" w:hAnsiTheme="majorBidi" w:cstheme="majorBidi"/>
        </w:rPr>
        <w:t>s</w:t>
      </w:r>
      <w:r w:rsidR="002A33AA" w:rsidRPr="00A936C6">
        <w:rPr>
          <w:rFonts w:asciiTheme="majorBidi" w:hAnsiTheme="majorBidi" w:cstheme="majorBidi"/>
        </w:rPr>
        <w:t>eal (</w:t>
      </w:r>
      <w:r w:rsidRPr="00A936C6">
        <w:rPr>
          <w:rStyle w:val="taxonhead"/>
          <w:rFonts w:asciiTheme="majorBidi" w:hAnsiTheme="majorBidi" w:cstheme="majorBidi"/>
          <w:i/>
          <w:iCs/>
        </w:rPr>
        <w:t>Maianthemum</w:t>
      </w:r>
      <w:r w:rsidR="002A33AA" w:rsidRPr="00A936C6">
        <w:rPr>
          <w:rFonts w:asciiTheme="majorBidi" w:hAnsiTheme="majorBidi" w:cstheme="majorBidi"/>
          <w:i/>
        </w:rPr>
        <w:t xml:space="preserve"> </w:t>
      </w:r>
      <w:r w:rsidR="002A33AA" w:rsidRPr="00A936C6">
        <w:rPr>
          <w:rFonts w:asciiTheme="majorBidi" w:hAnsiTheme="majorBidi" w:cstheme="majorBidi"/>
        </w:rPr>
        <w:t>sp.) in Hayden Valley in early October. Analysis of grizzly scats collected in the Valley</w:t>
      </w:r>
      <w:r w:rsidRPr="00A936C6">
        <w:rPr>
          <w:rFonts w:asciiTheme="majorBidi" w:hAnsiTheme="majorBidi" w:cstheme="majorBidi"/>
        </w:rPr>
        <w:t>–</w:t>
      </w:r>
      <w:r w:rsidR="002A33AA" w:rsidRPr="00A936C6">
        <w:rPr>
          <w:rFonts w:asciiTheme="majorBidi" w:hAnsiTheme="majorBidi" w:cstheme="majorBidi"/>
        </w:rPr>
        <w:t xml:space="preserve">Plateau areas of YNP indicated the peak period of consumption of </w:t>
      </w:r>
      <w:r w:rsidRPr="00A936C6">
        <w:rPr>
          <w:rStyle w:val="taxonhead"/>
          <w:rFonts w:asciiTheme="majorBidi" w:hAnsiTheme="majorBidi" w:cstheme="majorBidi"/>
          <w:i/>
          <w:iCs/>
        </w:rPr>
        <w:t>Maianthemum</w:t>
      </w:r>
      <w:r w:rsidR="002A33AA" w:rsidRPr="00A936C6">
        <w:rPr>
          <w:rFonts w:asciiTheme="majorBidi" w:hAnsiTheme="majorBidi" w:cstheme="majorBidi"/>
          <w:i/>
        </w:rPr>
        <w:t xml:space="preserve"> </w:t>
      </w:r>
      <w:r w:rsidR="002A33AA" w:rsidRPr="00A936C6">
        <w:rPr>
          <w:rFonts w:asciiTheme="majorBidi" w:hAnsiTheme="majorBidi" w:cstheme="majorBidi"/>
          <w:iCs/>
        </w:rPr>
        <w:t>sp.</w:t>
      </w:r>
      <w:r w:rsidR="002A33AA" w:rsidRPr="00A936C6">
        <w:rPr>
          <w:rFonts w:asciiTheme="majorBidi" w:hAnsiTheme="majorBidi" w:cstheme="majorBidi"/>
        </w:rPr>
        <w:t xml:space="preserve"> was from September through October (Mealey 1975). Had a seasonal closure been in effect in Hayden Valley from 1970</w:t>
      </w:r>
      <w:r w:rsidR="00585C13"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grizzlies consume </w:t>
      </w:r>
      <w:r w:rsidRPr="00A936C6">
        <w:rPr>
          <w:rStyle w:val="taxonhead"/>
          <w:rFonts w:asciiTheme="majorBidi" w:hAnsiTheme="majorBidi" w:cstheme="majorBidi"/>
          <w:i/>
          <w:iCs/>
        </w:rPr>
        <w:t>Maianthemum</w:t>
      </w:r>
      <w:r w:rsidR="00B5240A" w:rsidRPr="00A936C6">
        <w:rPr>
          <w:rFonts w:asciiTheme="majorBidi" w:hAnsiTheme="majorBidi" w:cstheme="majorBidi"/>
          <w:i/>
        </w:rPr>
        <w:t xml:space="preserve"> </w:t>
      </w:r>
      <w:r w:rsidR="00B5240A" w:rsidRPr="00A936C6">
        <w:rPr>
          <w:rFonts w:asciiTheme="majorBidi" w:hAnsiTheme="majorBidi" w:cstheme="majorBidi"/>
          <w:iCs/>
        </w:rPr>
        <w:t>sp.</w:t>
      </w:r>
      <w:r w:rsidR="002A33AA" w:rsidRPr="00A936C6">
        <w:rPr>
          <w:rFonts w:asciiTheme="majorBidi" w:hAnsiTheme="majorBidi" w:cstheme="majorBidi"/>
        </w:rPr>
        <w:t xml:space="preserve"> rhizomes (1 Sep</w:t>
      </w:r>
      <w:r w:rsidR="007A4DAB" w:rsidRPr="00A936C6">
        <w:rPr>
          <w:rFonts w:asciiTheme="majorBidi" w:hAnsiTheme="majorBidi" w:cstheme="majorBidi"/>
        </w:rPr>
        <w:t>–</w:t>
      </w:r>
      <w:r w:rsidR="002A33AA" w:rsidRPr="00A936C6">
        <w:rPr>
          <w:rFonts w:asciiTheme="majorBidi" w:hAnsiTheme="majorBidi" w:cstheme="majorBidi"/>
        </w:rPr>
        <w:t xml:space="preserve">31 Oct), it </w:t>
      </w:r>
      <w:r w:rsidR="00E4162A" w:rsidRPr="00A936C6">
        <w:rPr>
          <w:rFonts w:asciiTheme="majorBidi" w:hAnsiTheme="majorBidi" w:cstheme="majorBidi"/>
        </w:rPr>
        <w:t>potentially would</w:t>
      </w:r>
      <w:r w:rsidR="002A33AA" w:rsidRPr="00A936C6">
        <w:rPr>
          <w:rFonts w:asciiTheme="majorBidi" w:hAnsiTheme="majorBidi" w:cstheme="majorBidi"/>
        </w:rPr>
        <w:t xml:space="preserve"> have prevented only 2 of the 10 (20%)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w:t>
      </w:r>
      <w:r w:rsidR="002A33AA" w:rsidRPr="00A936C6">
        <w:rPr>
          <w:rFonts w:asciiTheme="majorBidi" w:hAnsiTheme="majorBidi" w:cstheme="majorBidi"/>
        </w:rPr>
        <w:lastRenderedPageBreak/>
        <w:t xml:space="preserve">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bears dig </w:t>
      </w:r>
      <w:r w:rsidRPr="00A936C6">
        <w:rPr>
          <w:rStyle w:val="taxonhead"/>
          <w:rFonts w:asciiTheme="majorBidi" w:hAnsiTheme="majorBidi" w:cstheme="majorBidi"/>
          <w:i/>
          <w:iCs/>
        </w:rPr>
        <w:t>Maianthemum</w:t>
      </w:r>
      <w:r w:rsidR="002A33AA" w:rsidRPr="00A936C6">
        <w:rPr>
          <w:rFonts w:asciiTheme="majorBidi" w:hAnsiTheme="majorBidi" w:cstheme="majorBidi"/>
          <w:iCs/>
        </w:rPr>
        <w:t xml:space="preserve"> </w:t>
      </w:r>
      <w:r w:rsidR="00B5240A" w:rsidRPr="00A936C6">
        <w:rPr>
          <w:rFonts w:asciiTheme="majorBidi" w:hAnsiTheme="majorBidi" w:cstheme="majorBidi"/>
          <w:iCs/>
        </w:rPr>
        <w:t xml:space="preserve">sp. </w:t>
      </w:r>
      <w:r w:rsidR="002A33AA" w:rsidRPr="00A936C6">
        <w:rPr>
          <w:rFonts w:asciiTheme="majorBidi" w:hAnsiTheme="majorBidi" w:cstheme="majorBidi"/>
        </w:rPr>
        <w:t xml:space="preserve">rhizomes </w:t>
      </w:r>
      <w:r w:rsidR="00E4162A" w:rsidRPr="00A936C6">
        <w:rPr>
          <w:rFonts w:asciiTheme="majorBidi" w:hAnsiTheme="majorBidi" w:cstheme="majorBidi"/>
        </w:rPr>
        <w:t>likely would</w:t>
      </w:r>
      <w:r w:rsidR="002A33AA" w:rsidRPr="00A936C6">
        <w:rPr>
          <w:rFonts w:asciiTheme="majorBidi" w:hAnsiTheme="majorBidi" w:cstheme="majorBidi"/>
        </w:rPr>
        <w:t xml:space="preserve"> not be very effective at reducing grizzly bear attacks in the valley.</w:t>
      </w:r>
    </w:p>
    <w:p w14:paraId="65B75085" w14:textId="2A51CC11" w:rsidR="00EC7007" w:rsidRPr="00A936C6" w:rsidRDefault="00B81A97" w:rsidP="00B81A97">
      <w:pPr>
        <w:tabs>
          <w:tab w:val="left" w:pos="720"/>
        </w:tabs>
        <w:spacing w:after="0" w:line="480" w:lineRule="auto"/>
        <w:rPr>
          <w:rFonts w:asciiTheme="majorBidi" w:hAnsiTheme="majorBidi" w:cstheme="majorBidi"/>
          <w:b/>
          <w:i/>
        </w:rPr>
      </w:pPr>
      <w:r w:rsidRPr="00A936C6">
        <w:rPr>
          <w:rFonts w:asciiTheme="majorBidi" w:hAnsiTheme="majorBidi" w:cstheme="majorBidi"/>
          <w:b/>
          <w:i/>
        </w:rPr>
        <w:t>Closure for seasonal m</w:t>
      </w:r>
      <w:r w:rsidR="002A33AA" w:rsidRPr="00A936C6">
        <w:rPr>
          <w:rFonts w:asciiTheme="majorBidi" w:hAnsiTheme="majorBidi" w:cstheme="majorBidi"/>
          <w:b/>
          <w:i/>
        </w:rPr>
        <w:t xml:space="preserve">ushroom </w:t>
      </w:r>
      <w:r w:rsidR="00EC7007" w:rsidRPr="00A936C6">
        <w:rPr>
          <w:rFonts w:asciiTheme="majorBidi" w:hAnsiTheme="majorBidi" w:cstheme="majorBidi"/>
          <w:b/>
          <w:i/>
        </w:rPr>
        <w:t>f</w:t>
      </w:r>
      <w:r w:rsidRPr="00A936C6">
        <w:rPr>
          <w:rFonts w:asciiTheme="majorBidi" w:hAnsiTheme="majorBidi" w:cstheme="majorBidi"/>
          <w:b/>
          <w:i/>
        </w:rPr>
        <w:t>eeding</w:t>
      </w:r>
    </w:p>
    <w:p w14:paraId="4B563393" w14:textId="748F4E65" w:rsidR="002A33AA" w:rsidRPr="00A936C6" w:rsidRDefault="00EC7007" w:rsidP="00316F42">
      <w:pPr>
        <w:tabs>
          <w:tab w:val="left" w:pos="720"/>
        </w:tabs>
        <w:spacing w:after="0" w:line="480" w:lineRule="auto"/>
        <w:rPr>
          <w:rFonts w:asciiTheme="majorBidi" w:hAnsiTheme="majorBidi" w:cstheme="majorBidi"/>
        </w:rPr>
      </w:pPr>
      <w:r w:rsidRPr="00A936C6">
        <w:rPr>
          <w:rFonts w:asciiTheme="majorBidi" w:hAnsiTheme="majorBidi" w:cstheme="majorBidi"/>
          <w:b/>
          <w:i/>
        </w:rPr>
        <w:tab/>
      </w:r>
      <w:r w:rsidR="002A33AA" w:rsidRPr="00A936C6">
        <w:rPr>
          <w:rFonts w:asciiTheme="majorBidi" w:hAnsiTheme="majorBidi" w:cstheme="majorBidi"/>
        </w:rPr>
        <w:t>Mealey (1975) reported finding feeding sign of a grizzly bear consuming the caps and stems of mushrooms (</w:t>
      </w:r>
      <w:r w:rsidR="002A33AA" w:rsidRPr="00A936C6">
        <w:rPr>
          <w:rFonts w:asciiTheme="majorBidi" w:hAnsiTheme="majorBidi" w:cstheme="majorBidi"/>
          <w:i/>
        </w:rPr>
        <w:t xml:space="preserve">Russula </w:t>
      </w:r>
      <w:r w:rsidR="002A33AA" w:rsidRPr="00A936C6">
        <w:rPr>
          <w:rFonts w:asciiTheme="majorBidi" w:hAnsiTheme="majorBidi" w:cstheme="majorBidi"/>
        </w:rPr>
        <w:t>sp.) in Hayden Valley in early October. Analysis of scats collected in the Valley</w:t>
      </w:r>
      <w:r w:rsidR="00316F42" w:rsidRPr="00A936C6">
        <w:rPr>
          <w:rFonts w:asciiTheme="majorBidi" w:hAnsiTheme="majorBidi" w:cstheme="majorBidi"/>
        </w:rPr>
        <w:t>–</w:t>
      </w:r>
      <w:r w:rsidR="002A33AA" w:rsidRPr="00A936C6">
        <w:rPr>
          <w:rFonts w:asciiTheme="majorBidi" w:hAnsiTheme="majorBidi" w:cstheme="majorBidi"/>
        </w:rPr>
        <w:t xml:space="preserve">Plateau areas of YNP indicated grizzlies consume </w:t>
      </w:r>
      <w:r w:rsidR="002A33AA" w:rsidRPr="00A936C6">
        <w:rPr>
          <w:rFonts w:asciiTheme="majorBidi" w:hAnsiTheme="majorBidi" w:cstheme="majorBidi"/>
          <w:i/>
        </w:rPr>
        <w:t>Russula</w:t>
      </w:r>
      <w:r w:rsidR="002A33AA" w:rsidRPr="00A936C6">
        <w:rPr>
          <w:rFonts w:asciiTheme="majorBidi" w:hAnsiTheme="majorBidi" w:cstheme="majorBidi"/>
        </w:rPr>
        <w:t xml:space="preserve"> sp. from August</w:t>
      </w:r>
      <w:r w:rsidR="00E63CCB" w:rsidRPr="00A936C6">
        <w:rPr>
          <w:rFonts w:asciiTheme="majorBidi" w:hAnsiTheme="majorBidi" w:cstheme="majorBidi"/>
        </w:rPr>
        <w:t xml:space="preserve"> to </w:t>
      </w:r>
      <w:r w:rsidR="002A33AA" w:rsidRPr="00A936C6">
        <w:rPr>
          <w:rFonts w:asciiTheme="majorBidi" w:hAnsiTheme="majorBidi" w:cstheme="majorBidi"/>
        </w:rPr>
        <w:t>October, with the peak period of consumption of mushrooms from September through October (Mealey 1975). Had a seasonal closure been in effect in Hayden Valley from 1970</w:t>
      </w:r>
      <w:r w:rsidR="00B81446" w:rsidRPr="00A936C6">
        <w:rPr>
          <w:rFonts w:asciiTheme="majorBidi" w:hAnsiTheme="majorBidi" w:cstheme="majorBidi"/>
        </w:rPr>
        <w:t xml:space="preserve"> to </w:t>
      </w:r>
      <w:r w:rsidR="002A33AA" w:rsidRPr="00A936C6">
        <w:rPr>
          <w:rFonts w:asciiTheme="majorBidi" w:hAnsiTheme="majorBidi" w:cstheme="majorBidi"/>
        </w:rPr>
        <w:t>201</w:t>
      </w:r>
      <w:r w:rsidR="007A4DAB" w:rsidRPr="00A936C6">
        <w:rPr>
          <w:rFonts w:asciiTheme="majorBidi" w:hAnsiTheme="majorBidi" w:cstheme="majorBidi"/>
        </w:rPr>
        <w:t>7</w:t>
      </w:r>
      <w:r w:rsidR="002A33AA" w:rsidRPr="00A936C6">
        <w:rPr>
          <w:rFonts w:asciiTheme="majorBidi" w:hAnsiTheme="majorBidi" w:cstheme="majorBidi"/>
        </w:rPr>
        <w:t xml:space="preserve">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grizzlies consume mushrooms (1 Sep</w:t>
      </w:r>
      <w:r w:rsidR="007A4DAB" w:rsidRPr="00A936C6">
        <w:rPr>
          <w:rFonts w:asciiTheme="majorBidi" w:hAnsiTheme="majorBidi" w:cstheme="majorBidi"/>
        </w:rPr>
        <w:t>–</w:t>
      </w:r>
      <w:r w:rsidR="002A33AA" w:rsidRPr="00A936C6">
        <w:rPr>
          <w:rFonts w:asciiTheme="majorBidi" w:hAnsiTheme="majorBidi" w:cstheme="majorBidi"/>
        </w:rPr>
        <w:t xml:space="preserve">31 Oct), it </w:t>
      </w:r>
      <w:r w:rsidR="00E4162A" w:rsidRPr="00A936C6">
        <w:rPr>
          <w:rFonts w:asciiTheme="majorBidi" w:hAnsiTheme="majorBidi" w:cstheme="majorBidi"/>
        </w:rPr>
        <w:t>potentially would</w:t>
      </w:r>
      <w:r w:rsidR="002A33AA" w:rsidRPr="00A936C6">
        <w:rPr>
          <w:rFonts w:asciiTheme="majorBidi" w:hAnsiTheme="majorBidi" w:cstheme="majorBidi"/>
        </w:rPr>
        <w:t xml:space="preserve"> have prevented only 2 of the 10 (20%) grizzly bear attacks that occurred in Hayden over the </w:t>
      </w:r>
      <w:r w:rsidR="00B81446" w:rsidRPr="00A936C6">
        <w:rPr>
          <w:rFonts w:asciiTheme="majorBidi" w:hAnsiTheme="majorBidi" w:cstheme="majorBidi"/>
        </w:rPr>
        <w:t>past</w:t>
      </w:r>
      <w:r w:rsidR="002A33AA" w:rsidRPr="00A936C6">
        <w:rPr>
          <w:rFonts w:asciiTheme="majorBidi" w:hAnsiTheme="majorBidi" w:cstheme="majorBidi"/>
        </w:rPr>
        <w:t xml:space="preserve"> 47 years.</w:t>
      </w:r>
      <w:r w:rsidR="003620BE" w:rsidRPr="00A936C6">
        <w:rPr>
          <w:rFonts w:asciiTheme="majorBidi" w:hAnsiTheme="majorBidi" w:cstheme="majorBidi"/>
        </w:rPr>
        <w:t xml:space="preserve"> </w:t>
      </w:r>
      <w:r w:rsidR="002A33AA" w:rsidRPr="00A936C6">
        <w:rPr>
          <w:rFonts w:asciiTheme="majorBidi" w:hAnsiTheme="majorBidi" w:cstheme="majorBidi"/>
        </w:rPr>
        <w:t xml:space="preserve">A closure of Hayden Valley during the peak period </w:t>
      </w:r>
      <w:r w:rsidR="00B25928" w:rsidRPr="00A936C6">
        <w:rPr>
          <w:rFonts w:asciiTheme="majorBidi" w:hAnsiTheme="majorBidi" w:cstheme="majorBidi"/>
        </w:rPr>
        <w:t xml:space="preserve">in which </w:t>
      </w:r>
      <w:r w:rsidR="002A33AA" w:rsidRPr="00A936C6">
        <w:rPr>
          <w:rFonts w:asciiTheme="majorBidi" w:hAnsiTheme="majorBidi" w:cstheme="majorBidi"/>
        </w:rPr>
        <w:t xml:space="preserve">bears consume </w:t>
      </w:r>
      <w:r w:rsidR="002A33AA" w:rsidRPr="00A936C6">
        <w:rPr>
          <w:rFonts w:asciiTheme="majorBidi" w:hAnsiTheme="majorBidi" w:cstheme="majorBidi"/>
          <w:i/>
        </w:rPr>
        <w:t>Russula</w:t>
      </w:r>
      <w:r w:rsidR="002A33AA" w:rsidRPr="00A936C6">
        <w:rPr>
          <w:rFonts w:asciiTheme="majorBidi" w:hAnsiTheme="majorBidi" w:cstheme="majorBidi"/>
        </w:rPr>
        <w:t xml:space="preserve"> sp. </w:t>
      </w:r>
      <w:r w:rsidR="00E4162A" w:rsidRPr="00A936C6">
        <w:rPr>
          <w:rFonts w:asciiTheme="majorBidi" w:hAnsiTheme="majorBidi" w:cstheme="majorBidi"/>
        </w:rPr>
        <w:t>likely would</w:t>
      </w:r>
      <w:r w:rsidR="002A33AA" w:rsidRPr="00A936C6">
        <w:rPr>
          <w:rFonts w:asciiTheme="majorBidi" w:hAnsiTheme="majorBidi" w:cstheme="majorBidi"/>
        </w:rPr>
        <w:t xml:space="preserve"> not be very effective at reducing the frequency of grizzly bear attacks in the valley.</w:t>
      </w:r>
    </w:p>
    <w:p w14:paraId="7C8DF7E8" w14:textId="3487B189" w:rsidR="002A33AA" w:rsidRPr="00A936C6" w:rsidRDefault="00781F05" w:rsidP="00781F05">
      <w:pPr>
        <w:tabs>
          <w:tab w:val="left" w:pos="720"/>
        </w:tabs>
        <w:spacing w:after="0" w:line="480" w:lineRule="auto"/>
        <w:rPr>
          <w:rFonts w:asciiTheme="majorBidi" w:hAnsiTheme="majorBidi" w:cstheme="majorBidi"/>
          <w:b/>
        </w:rPr>
      </w:pPr>
      <w:r w:rsidRPr="00A936C6">
        <w:rPr>
          <w:rFonts w:asciiTheme="majorBidi" w:hAnsiTheme="majorBidi" w:cstheme="majorBidi"/>
          <w:b/>
        </w:rPr>
        <w:t>Literature cited</w:t>
      </w:r>
    </w:p>
    <w:p w14:paraId="6D6C772A" w14:textId="08E5F47D"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Barber-Meyer, S.M., L.D. Mech, and P.J. White.</w:t>
      </w:r>
      <w:r w:rsidR="003620BE" w:rsidRPr="00A936C6">
        <w:rPr>
          <w:rFonts w:asciiTheme="majorBidi" w:hAnsiTheme="majorBidi" w:cstheme="majorBidi"/>
        </w:rPr>
        <w:t xml:space="preserve"> </w:t>
      </w:r>
      <w:r w:rsidRPr="00A936C6">
        <w:rPr>
          <w:rFonts w:asciiTheme="majorBidi" w:hAnsiTheme="majorBidi" w:cstheme="majorBidi"/>
        </w:rPr>
        <w:t xml:space="preserve">2008. Elk calf survival and mortality following wolf restoration to Yellowstone National </w:t>
      </w:r>
      <w:r w:rsidR="00CD2151" w:rsidRPr="00A936C6">
        <w:rPr>
          <w:rFonts w:asciiTheme="majorBidi" w:hAnsiTheme="majorBidi" w:cstheme="majorBidi"/>
        </w:rPr>
        <w:t>Park.</w:t>
      </w:r>
      <w:r w:rsidR="003620BE" w:rsidRPr="00A936C6">
        <w:rPr>
          <w:rFonts w:asciiTheme="majorBidi" w:hAnsiTheme="majorBidi" w:cstheme="majorBidi"/>
        </w:rPr>
        <w:t xml:space="preserve"> </w:t>
      </w:r>
      <w:r w:rsidR="00CD2151" w:rsidRPr="00A936C6">
        <w:rPr>
          <w:rFonts w:asciiTheme="majorBidi" w:hAnsiTheme="majorBidi" w:cstheme="majorBidi"/>
        </w:rPr>
        <w:t>Wildlife Monographs 169</w:t>
      </w:r>
      <w:r w:rsidRPr="00A936C6">
        <w:rPr>
          <w:rFonts w:asciiTheme="majorBidi" w:hAnsiTheme="majorBidi" w:cstheme="majorBidi"/>
        </w:rPr>
        <w:t>.</w:t>
      </w:r>
    </w:p>
    <w:p w14:paraId="737EC930" w14:textId="1DA5E388" w:rsidR="006A7374" w:rsidRPr="00A936C6" w:rsidRDefault="00CD2151" w:rsidP="00781F05">
      <w:pPr>
        <w:tabs>
          <w:tab w:val="left" w:pos="720"/>
        </w:tabs>
        <w:autoSpaceDE w:val="0"/>
        <w:autoSpaceDN w:val="0"/>
        <w:adjustRightInd w:val="0"/>
        <w:spacing w:after="0" w:line="480" w:lineRule="auto"/>
        <w:ind w:left="720" w:hanging="720"/>
        <w:rPr>
          <w:rFonts w:asciiTheme="majorBidi" w:hAnsiTheme="majorBidi" w:cstheme="majorBidi"/>
        </w:rPr>
      </w:pPr>
      <w:r w:rsidRPr="00A936C6">
        <w:rPr>
          <w:rFonts w:asciiTheme="majorBidi" w:hAnsiTheme="majorBidi" w:cstheme="majorBidi"/>
        </w:rPr>
        <w:t>Bjornlie, D.D., F.T. van Manen, M.R. Ebinger, M.A. Haroldson, D.</w:t>
      </w:r>
      <w:r w:rsidR="006A7374" w:rsidRPr="00A936C6">
        <w:rPr>
          <w:rFonts w:asciiTheme="majorBidi" w:hAnsiTheme="majorBidi" w:cstheme="majorBidi"/>
        </w:rPr>
        <w:t>J. Tho</w:t>
      </w:r>
      <w:r w:rsidRPr="00A936C6">
        <w:rPr>
          <w:rFonts w:asciiTheme="majorBidi" w:hAnsiTheme="majorBidi" w:cstheme="majorBidi"/>
        </w:rPr>
        <w:t>mpson, and C.M. Costello. 2014</w:t>
      </w:r>
      <w:r w:rsidR="006A7374" w:rsidRPr="00A936C6">
        <w:rPr>
          <w:rFonts w:asciiTheme="majorBidi" w:hAnsiTheme="majorBidi" w:cstheme="majorBidi"/>
        </w:rPr>
        <w:t>. Whitebark pine, population density, and home-range size of grizzly bears in the Greater Yellowstone Ecosystem. PLoS ONE 9:e88160.</w:t>
      </w:r>
    </w:p>
    <w:p w14:paraId="75247812" w14:textId="31DEC914" w:rsidR="002A33AA" w:rsidRPr="00A936C6" w:rsidRDefault="002A33AA"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Craighead, J.J., J.S. Sumner, and J.A. Mitchell.</w:t>
      </w:r>
      <w:r w:rsidR="003620BE" w:rsidRPr="00A936C6">
        <w:rPr>
          <w:rFonts w:asciiTheme="majorBidi" w:hAnsiTheme="majorBidi" w:cstheme="majorBidi"/>
        </w:rPr>
        <w:t xml:space="preserve"> </w:t>
      </w:r>
      <w:r w:rsidRPr="00A936C6">
        <w:rPr>
          <w:rFonts w:asciiTheme="majorBidi" w:hAnsiTheme="majorBidi" w:cstheme="majorBidi"/>
        </w:rPr>
        <w:t>1995.</w:t>
      </w:r>
      <w:r w:rsidR="003620BE" w:rsidRPr="00A936C6">
        <w:rPr>
          <w:rFonts w:asciiTheme="majorBidi" w:hAnsiTheme="majorBidi" w:cstheme="majorBidi"/>
        </w:rPr>
        <w:t xml:space="preserve"> </w:t>
      </w:r>
      <w:r w:rsidRPr="00A936C6">
        <w:rPr>
          <w:rFonts w:asciiTheme="majorBidi" w:hAnsiTheme="majorBidi" w:cstheme="majorBidi"/>
        </w:rPr>
        <w:t>The grizzly bears of Yellowstone: Their ecology in the Yellowstone Ecosystem, 1959</w:t>
      </w:r>
      <w:r w:rsidR="007A4DAB" w:rsidRPr="00A936C6">
        <w:rPr>
          <w:rFonts w:asciiTheme="majorBidi" w:hAnsiTheme="majorBidi" w:cstheme="majorBidi"/>
        </w:rPr>
        <w:t>–</w:t>
      </w:r>
      <w:r w:rsidRPr="00A936C6">
        <w:rPr>
          <w:rFonts w:asciiTheme="majorBidi" w:hAnsiTheme="majorBidi" w:cstheme="majorBidi"/>
        </w:rPr>
        <w:t>1992.</w:t>
      </w:r>
      <w:r w:rsidR="00BE51DC" w:rsidRPr="00A936C6">
        <w:rPr>
          <w:rFonts w:asciiTheme="majorBidi" w:hAnsiTheme="majorBidi" w:cstheme="majorBidi"/>
        </w:rPr>
        <w:t xml:space="preserve"> Island Press, Washington, DC, USA.</w:t>
      </w:r>
    </w:p>
    <w:p w14:paraId="34C3B734" w14:textId="607104F9" w:rsidR="004242F7" w:rsidRPr="00A936C6" w:rsidRDefault="004242F7"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 xml:space="preserve">Geremia, C., </w:t>
      </w:r>
      <w:r w:rsidR="00BE51DC" w:rsidRPr="00A936C6">
        <w:rPr>
          <w:rFonts w:asciiTheme="majorBidi" w:hAnsiTheme="majorBidi" w:cstheme="majorBidi"/>
        </w:rPr>
        <w:t xml:space="preserve">P.J. </w:t>
      </w:r>
      <w:r w:rsidRPr="00A936C6">
        <w:rPr>
          <w:rFonts w:asciiTheme="majorBidi" w:hAnsiTheme="majorBidi" w:cstheme="majorBidi"/>
        </w:rPr>
        <w:t>White, R.L</w:t>
      </w:r>
      <w:r w:rsidR="00BE51DC" w:rsidRPr="00A936C6">
        <w:rPr>
          <w:rFonts w:asciiTheme="majorBidi" w:hAnsiTheme="majorBidi" w:cstheme="majorBidi"/>
        </w:rPr>
        <w:t>.</w:t>
      </w:r>
      <w:r w:rsidRPr="00A936C6">
        <w:rPr>
          <w:rFonts w:asciiTheme="majorBidi" w:hAnsiTheme="majorBidi" w:cstheme="majorBidi"/>
        </w:rPr>
        <w:t xml:space="preserve"> Wallen, and D.W. Blanton.</w:t>
      </w:r>
      <w:r w:rsidR="003620BE" w:rsidRPr="00A936C6">
        <w:rPr>
          <w:rFonts w:asciiTheme="majorBidi" w:hAnsiTheme="majorBidi" w:cstheme="majorBidi"/>
        </w:rPr>
        <w:t xml:space="preserve"> </w:t>
      </w:r>
      <w:r w:rsidRPr="00A936C6">
        <w:rPr>
          <w:rFonts w:asciiTheme="majorBidi" w:hAnsiTheme="majorBidi" w:cstheme="majorBidi"/>
        </w:rPr>
        <w:t>2015.</w:t>
      </w:r>
      <w:r w:rsidR="00FF7BAB" w:rsidRPr="00A936C6">
        <w:rPr>
          <w:rFonts w:asciiTheme="majorBidi" w:hAnsiTheme="majorBidi" w:cstheme="majorBidi"/>
        </w:rPr>
        <w:t xml:space="preserve"> </w:t>
      </w:r>
      <w:r w:rsidRPr="00A936C6">
        <w:rPr>
          <w:rFonts w:asciiTheme="majorBidi" w:hAnsiTheme="majorBidi" w:cstheme="majorBidi"/>
        </w:rPr>
        <w:t>Chapter 5</w:t>
      </w:r>
      <w:r w:rsidR="00BE51DC" w:rsidRPr="00A936C6">
        <w:rPr>
          <w:rFonts w:asciiTheme="majorBidi" w:hAnsiTheme="majorBidi" w:cstheme="majorBidi"/>
        </w:rPr>
        <w:t xml:space="preserve">: </w:t>
      </w:r>
      <w:r w:rsidRPr="00A936C6">
        <w:rPr>
          <w:rFonts w:asciiTheme="majorBidi" w:hAnsiTheme="majorBidi" w:cstheme="majorBidi"/>
        </w:rPr>
        <w:t xml:space="preserve">Reproduction and </w:t>
      </w:r>
      <w:r w:rsidR="00BE51DC" w:rsidRPr="00A936C6">
        <w:rPr>
          <w:rFonts w:asciiTheme="majorBidi" w:hAnsiTheme="majorBidi" w:cstheme="majorBidi"/>
        </w:rPr>
        <w:t>survival</w:t>
      </w:r>
      <w:r w:rsidRPr="00A936C6">
        <w:rPr>
          <w:rFonts w:asciiTheme="majorBidi" w:hAnsiTheme="majorBidi" w:cstheme="majorBidi"/>
        </w:rPr>
        <w:t>. Pages 83</w:t>
      </w:r>
      <w:r w:rsidR="007A4DAB" w:rsidRPr="00A936C6">
        <w:rPr>
          <w:rFonts w:asciiTheme="majorBidi" w:hAnsiTheme="majorBidi" w:cstheme="majorBidi"/>
        </w:rPr>
        <w:t>–</w:t>
      </w:r>
      <w:r w:rsidRPr="00A936C6">
        <w:rPr>
          <w:rFonts w:asciiTheme="majorBidi" w:hAnsiTheme="majorBidi" w:cstheme="majorBidi"/>
        </w:rPr>
        <w:t>95 in</w:t>
      </w:r>
      <w:r w:rsidR="00BE51DC" w:rsidRPr="00A936C6">
        <w:rPr>
          <w:rFonts w:asciiTheme="majorBidi" w:hAnsiTheme="majorBidi" w:cstheme="majorBidi"/>
        </w:rPr>
        <w:t xml:space="preserve"> P.J.</w:t>
      </w:r>
      <w:r w:rsidRPr="00A936C6">
        <w:rPr>
          <w:rFonts w:asciiTheme="majorBidi" w:hAnsiTheme="majorBidi" w:cstheme="majorBidi"/>
        </w:rPr>
        <w:t xml:space="preserve"> White, R.L. Wallen, and D.E. Halla, e</w:t>
      </w:r>
      <w:r w:rsidR="00BE51DC" w:rsidRPr="00A936C6">
        <w:rPr>
          <w:rFonts w:asciiTheme="majorBidi" w:hAnsiTheme="majorBidi" w:cstheme="majorBidi"/>
        </w:rPr>
        <w:t xml:space="preserve">ditors. </w:t>
      </w:r>
      <w:r w:rsidRPr="00A936C6">
        <w:rPr>
          <w:rFonts w:asciiTheme="majorBidi" w:hAnsiTheme="majorBidi" w:cstheme="majorBidi"/>
        </w:rPr>
        <w:t xml:space="preserve">Yellowstone </w:t>
      </w:r>
      <w:r w:rsidR="00BE51DC" w:rsidRPr="00A936C6">
        <w:rPr>
          <w:rFonts w:asciiTheme="majorBidi" w:hAnsiTheme="majorBidi" w:cstheme="majorBidi"/>
        </w:rPr>
        <w:lastRenderedPageBreak/>
        <w:t>bison</w:t>
      </w:r>
      <w:r w:rsidR="00FF57E2" w:rsidRPr="00A936C6">
        <w:rPr>
          <w:rFonts w:asciiTheme="majorBidi" w:hAnsiTheme="majorBidi" w:cstheme="majorBidi"/>
        </w:rPr>
        <w:t>—</w:t>
      </w:r>
      <w:r w:rsidRPr="00A936C6">
        <w:rPr>
          <w:rFonts w:asciiTheme="majorBidi" w:hAnsiTheme="majorBidi" w:cstheme="majorBidi"/>
        </w:rPr>
        <w:t>Conserving an American icon in modern society. Yellowstone Association, Yellowstone National Park, Wyoming, USA.</w:t>
      </w:r>
    </w:p>
    <w:p w14:paraId="131F4773" w14:textId="0970971B"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Graham, D.C.</w:t>
      </w:r>
      <w:r w:rsidR="003620BE" w:rsidRPr="00A936C6">
        <w:rPr>
          <w:rFonts w:asciiTheme="majorBidi" w:hAnsiTheme="majorBidi" w:cstheme="majorBidi"/>
        </w:rPr>
        <w:t xml:space="preserve"> </w:t>
      </w:r>
      <w:r w:rsidRPr="00A936C6">
        <w:rPr>
          <w:rFonts w:asciiTheme="majorBidi" w:hAnsiTheme="majorBidi" w:cstheme="majorBidi"/>
        </w:rPr>
        <w:t>1978.</w:t>
      </w:r>
      <w:r w:rsidR="003620BE" w:rsidRPr="00A936C6">
        <w:rPr>
          <w:rFonts w:asciiTheme="majorBidi" w:hAnsiTheme="majorBidi" w:cstheme="majorBidi"/>
        </w:rPr>
        <w:t xml:space="preserve"> </w:t>
      </w:r>
      <w:r w:rsidRPr="00A936C6">
        <w:rPr>
          <w:rFonts w:asciiTheme="majorBidi" w:hAnsiTheme="majorBidi" w:cstheme="majorBidi"/>
        </w:rPr>
        <w:t>Grizzly bear distribution, use of habitats, food habits, and habitat characterization in Pelican and Hayden Valleys, Yellowstone Na</w:t>
      </w:r>
      <w:r w:rsidR="00FF7BAB" w:rsidRPr="00A936C6">
        <w:rPr>
          <w:rFonts w:asciiTheme="majorBidi" w:hAnsiTheme="majorBidi" w:cstheme="majorBidi"/>
        </w:rPr>
        <w:t xml:space="preserve">tional Park. </w:t>
      </w:r>
      <w:r w:rsidRPr="00A936C6">
        <w:rPr>
          <w:rFonts w:asciiTheme="majorBidi" w:hAnsiTheme="majorBidi" w:cstheme="majorBidi"/>
        </w:rPr>
        <w:t>Thesis, Montana State University, Bozeman, Montana, USA.</w:t>
      </w:r>
    </w:p>
    <w:p w14:paraId="3204B276" w14:textId="5E9541EA"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Green, G.I., D.J. Mattson, and J.M. Peek.</w:t>
      </w:r>
      <w:r w:rsidR="003620BE" w:rsidRPr="00A936C6">
        <w:rPr>
          <w:rFonts w:asciiTheme="majorBidi" w:hAnsiTheme="majorBidi" w:cstheme="majorBidi"/>
        </w:rPr>
        <w:t xml:space="preserve"> </w:t>
      </w:r>
      <w:r w:rsidRPr="00A936C6">
        <w:rPr>
          <w:rFonts w:asciiTheme="majorBidi" w:hAnsiTheme="majorBidi" w:cstheme="majorBidi"/>
        </w:rPr>
        <w:t>1997. Spring feeding on ungulate carcasses by grizzly bears in Yellowstone National Park.</w:t>
      </w:r>
      <w:r w:rsidR="003620BE" w:rsidRPr="00A936C6">
        <w:rPr>
          <w:rFonts w:asciiTheme="majorBidi" w:hAnsiTheme="majorBidi" w:cstheme="majorBidi"/>
        </w:rPr>
        <w:t xml:space="preserve"> </w:t>
      </w:r>
      <w:r w:rsidRPr="00A936C6">
        <w:rPr>
          <w:rFonts w:asciiTheme="majorBidi" w:hAnsiTheme="majorBidi" w:cstheme="majorBidi"/>
        </w:rPr>
        <w:t>Journal of Wildlife Man</w:t>
      </w:r>
      <w:r w:rsidR="00BE51DC" w:rsidRPr="00A936C6">
        <w:rPr>
          <w:rFonts w:asciiTheme="majorBidi" w:hAnsiTheme="majorBidi" w:cstheme="majorBidi"/>
        </w:rPr>
        <w:t>a</w:t>
      </w:r>
      <w:r w:rsidRPr="00A936C6">
        <w:rPr>
          <w:rFonts w:asciiTheme="majorBidi" w:hAnsiTheme="majorBidi" w:cstheme="majorBidi"/>
        </w:rPr>
        <w:t>gement 61:1040</w:t>
      </w:r>
      <w:r w:rsidR="007A4DAB" w:rsidRPr="00A936C6">
        <w:rPr>
          <w:rFonts w:asciiTheme="majorBidi" w:hAnsiTheme="majorBidi" w:cstheme="majorBidi"/>
        </w:rPr>
        <w:t>–</w:t>
      </w:r>
      <w:r w:rsidRPr="00A936C6">
        <w:rPr>
          <w:rFonts w:asciiTheme="majorBidi" w:hAnsiTheme="majorBidi" w:cstheme="majorBidi"/>
        </w:rPr>
        <w:t>1055.</w:t>
      </w:r>
    </w:p>
    <w:p w14:paraId="793F2EBB" w14:textId="0E52C0EB"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Gunther, K.A.</w:t>
      </w:r>
      <w:r w:rsidR="003620BE" w:rsidRPr="00A936C6">
        <w:rPr>
          <w:rFonts w:asciiTheme="majorBidi" w:hAnsiTheme="majorBidi" w:cstheme="majorBidi"/>
        </w:rPr>
        <w:t xml:space="preserve"> </w:t>
      </w:r>
      <w:r w:rsidRPr="00A936C6">
        <w:rPr>
          <w:rFonts w:asciiTheme="majorBidi" w:hAnsiTheme="majorBidi" w:cstheme="majorBidi"/>
        </w:rPr>
        <w:t>1991. Grizzly bear activity and human induced modifications in Pelican Vall</w:t>
      </w:r>
      <w:r w:rsidR="00FF7BAB" w:rsidRPr="00A936C6">
        <w:rPr>
          <w:rFonts w:asciiTheme="majorBidi" w:hAnsiTheme="majorBidi" w:cstheme="majorBidi"/>
        </w:rPr>
        <w:t xml:space="preserve">ey, Yellowstone National Park. </w:t>
      </w:r>
      <w:r w:rsidRPr="00A936C6">
        <w:rPr>
          <w:rFonts w:asciiTheme="majorBidi" w:hAnsiTheme="majorBidi" w:cstheme="majorBidi"/>
        </w:rPr>
        <w:t>Thesis, Montana State University, Bozeman, Montana, USA.</w:t>
      </w:r>
    </w:p>
    <w:p w14:paraId="07F0C249" w14:textId="72FB81E7" w:rsidR="002A33AA" w:rsidRPr="00A936C6" w:rsidRDefault="00BE51DC"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w:t>
      </w:r>
      <w:r w:rsidR="002A33AA" w:rsidRPr="00A936C6">
        <w:rPr>
          <w:rFonts w:asciiTheme="majorBidi" w:hAnsiTheme="majorBidi" w:cstheme="majorBidi"/>
        </w:rPr>
        <w:t>, and R.A. Renkin.</w:t>
      </w:r>
      <w:r w:rsidR="003620BE" w:rsidRPr="00A936C6">
        <w:rPr>
          <w:rFonts w:asciiTheme="majorBidi" w:hAnsiTheme="majorBidi" w:cstheme="majorBidi"/>
        </w:rPr>
        <w:t xml:space="preserve"> </w:t>
      </w:r>
      <w:r w:rsidR="002A33AA" w:rsidRPr="00A936C6">
        <w:rPr>
          <w:rFonts w:asciiTheme="majorBidi" w:hAnsiTheme="majorBidi" w:cstheme="majorBidi"/>
        </w:rPr>
        <w:t>1990.</w:t>
      </w:r>
      <w:r w:rsidR="003620BE" w:rsidRPr="00A936C6">
        <w:rPr>
          <w:rFonts w:asciiTheme="majorBidi" w:hAnsiTheme="majorBidi" w:cstheme="majorBidi"/>
        </w:rPr>
        <w:t xml:space="preserve"> </w:t>
      </w:r>
      <w:r w:rsidR="002A33AA" w:rsidRPr="00A936C6">
        <w:rPr>
          <w:rFonts w:asciiTheme="majorBidi" w:hAnsiTheme="majorBidi" w:cstheme="majorBidi"/>
        </w:rPr>
        <w:t>Grizzly bear predation on elk calves and other fauna of Yellowstone National Park.</w:t>
      </w:r>
      <w:r w:rsidR="003620BE" w:rsidRPr="00A936C6">
        <w:rPr>
          <w:rFonts w:asciiTheme="majorBidi" w:hAnsiTheme="majorBidi" w:cstheme="majorBidi"/>
        </w:rPr>
        <w:t xml:space="preserve"> </w:t>
      </w:r>
      <w:r w:rsidR="002A33AA" w:rsidRPr="00A936C6">
        <w:rPr>
          <w:rFonts w:asciiTheme="majorBidi" w:hAnsiTheme="majorBidi" w:cstheme="majorBidi"/>
        </w:rPr>
        <w:t>International Conference on Bear Research and Management 8:329</w:t>
      </w:r>
      <w:r w:rsidR="007A4DAB" w:rsidRPr="00A936C6">
        <w:rPr>
          <w:rFonts w:asciiTheme="majorBidi" w:hAnsiTheme="majorBidi" w:cstheme="majorBidi"/>
        </w:rPr>
        <w:t>–</w:t>
      </w:r>
      <w:r w:rsidR="002A33AA" w:rsidRPr="00A936C6">
        <w:rPr>
          <w:rFonts w:asciiTheme="majorBidi" w:hAnsiTheme="majorBidi" w:cstheme="majorBidi"/>
        </w:rPr>
        <w:t>334.</w:t>
      </w:r>
    </w:p>
    <w:p w14:paraId="449F14C6" w14:textId="2CCBF88B" w:rsidR="00BE51DC" w:rsidRPr="00A936C6" w:rsidRDefault="00BE51DC"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Mattson, D.J.</w:t>
      </w:r>
      <w:r w:rsidR="003620BE" w:rsidRPr="00A936C6">
        <w:rPr>
          <w:rFonts w:asciiTheme="majorBidi" w:hAnsiTheme="majorBidi" w:cstheme="majorBidi"/>
        </w:rPr>
        <w:t xml:space="preserve"> </w:t>
      </w:r>
      <w:r w:rsidRPr="00A936C6">
        <w:rPr>
          <w:rFonts w:asciiTheme="majorBidi" w:hAnsiTheme="majorBidi" w:cstheme="majorBidi"/>
        </w:rPr>
        <w:t>1990.</w:t>
      </w:r>
      <w:r w:rsidR="003620BE" w:rsidRPr="00A936C6">
        <w:rPr>
          <w:rFonts w:asciiTheme="majorBidi" w:hAnsiTheme="majorBidi" w:cstheme="majorBidi"/>
        </w:rPr>
        <w:t xml:space="preserve"> </w:t>
      </w:r>
      <w:r w:rsidRPr="00A936C6">
        <w:rPr>
          <w:rFonts w:asciiTheme="majorBidi" w:hAnsiTheme="majorBidi" w:cstheme="majorBidi"/>
        </w:rPr>
        <w:t>Human impacts on bear habitat use.</w:t>
      </w:r>
      <w:r w:rsidR="003620BE" w:rsidRPr="00A936C6">
        <w:rPr>
          <w:rFonts w:asciiTheme="majorBidi" w:hAnsiTheme="majorBidi" w:cstheme="majorBidi"/>
        </w:rPr>
        <w:t xml:space="preserve"> </w:t>
      </w:r>
      <w:r w:rsidRPr="00A936C6">
        <w:rPr>
          <w:rFonts w:asciiTheme="majorBidi" w:hAnsiTheme="majorBidi" w:cstheme="majorBidi"/>
        </w:rPr>
        <w:t>International Conference on Bear Research and Management 8:33–56.</w:t>
      </w:r>
    </w:p>
    <w:p w14:paraId="3A5A11DC" w14:textId="3EE66A6C" w:rsidR="002A33AA" w:rsidRPr="00A936C6" w:rsidRDefault="00BE51DC"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w:t>
      </w:r>
      <w:r w:rsidR="002A33AA" w:rsidRPr="00A936C6">
        <w:rPr>
          <w:rFonts w:asciiTheme="majorBidi" w:hAnsiTheme="majorBidi" w:cstheme="majorBidi"/>
        </w:rPr>
        <w:t>. 2004</w:t>
      </w:r>
      <w:r w:rsidR="002A33AA" w:rsidRPr="00A936C6">
        <w:rPr>
          <w:rFonts w:asciiTheme="majorBidi" w:hAnsiTheme="majorBidi" w:cstheme="majorBidi"/>
          <w:iCs/>
        </w:rPr>
        <w:t>a</w:t>
      </w:r>
      <w:r w:rsidR="002A33AA" w:rsidRPr="00A936C6">
        <w:rPr>
          <w:rFonts w:asciiTheme="majorBidi" w:hAnsiTheme="majorBidi" w:cstheme="majorBidi"/>
        </w:rPr>
        <w:t xml:space="preserve">. Consumption of voles and vole food caches by Yellowstone grizzly bears: </w:t>
      </w:r>
      <w:r w:rsidRPr="00A936C6">
        <w:rPr>
          <w:rFonts w:asciiTheme="majorBidi" w:hAnsiTheme="majorBidi" w:cstheme="majorBidi"/>
        </w:rPr>
        <w:t xml:space="preserve">Exploratory </w:t>
      </w:r>
      <w:r w:rsidR="002A33AA" w:rsidRPr="00A936C6">
        <w:rPr>
          <w:rFonts w:asciiTheme="majorBidi" w:hAnsiTheme="majorBidi" w:cstheme="majorBidi"/>
        </w:rPr>
        <w:t>analyses. Ursus 15:218</w:t>
      </w:r>
      <w:r w:rsidR="007A4DAB" w:rsidRPr="00A936C6">
        <w:rPr>
          <w:rFonts w:asciiTheme="majorBidi" w:hAnsiTheme="majorBidi" w:cstheme="majorBidi"/>
        </w:rPr>
        <w:t>–</w:t>
      </w:r>
      <w:r w:rsidR="002A33AA" w:rsidRPr="00A936C6">
        <w:rPr>
          <w:rFonts w:asciiTheme="majorBidi" w:hAnsiTheme="majorBidi" w:cstheme="majorBidi"/>
        </w:rPr>
        <w:t>226.</w:t>
      </w:r>
    </w:p>
    <w:p w14:paraId="2C6BE643" w14:textId="165A7FAA" w:rsidR="002A33AA" w:rsidRPr="00A936C6" w:rsidRDefault="00BE51DC"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w:t>
      </w:r>
      <w:r w:rsidR="002A33AA" w:rsidRPr="00A936C6">
        <w:rPr>
          <w:rFonts w:asciiTheme="majorBidi" w:hAnsiTheme="majorBidi" w:cstheme="majorBidi"/>
        </w:rPr>
        <w:t>.</w:t>
      </w:r>
      <w:r w:rsidR="003620BE" w:rsidRPr="00A936C6">
        <w:rPr>
          <w:rFonts w:asciiTheme="majorBidi" w:hAnsiTheme="majorBidi" w:cstheme="majorBidi"/>
        </w:rPr>
        <w:t xml:space="preserve"> </w:t>
      </w:r>
      <w:r w:rsidR="002A33AA" w:rsidRPr="00A936C6">
        <w:rPr>
          <w:rFonts w:asciiTheme="majorBidi" w:hAnsiTheme="majorBidi" w:cstheme="majorBidi"/>
        </w:rPr>
        <w:t>2004</w:t>
      </w:r>
      <w:r w:rsidR="002A33AA" w:rsidRPr="00A936C6">
        <w:rPr>
          <w:rFonts w:asciiTheme="majorBidi" w:hAnsiTheme="majorBidi" w:cstheme="majorBidi"/>
          <w:iCs/>
        </w:rPr>
        <w:t>b</w:t>
      </w:r>
      <w:r w:rsidR="002A33AA" w:rsidRPr="00A936C6">
        <w:rPr>
          <w:rFonts w:asciiTheme="majorBidi" w:hAnsiTheme="majorBidi" w:cstheme="majorBidi"/>
        </w:rPr>
        <w:t>. Exploitation of pocket gophers and their food caches by</w:t>
      </w:r>
      <w:r w:rsidR="00A936C6" w:rsidRPr="00A936C6">
        <w:rPr>
          <w:rFonts w:asciiTheme="majorBidi" w:hAnsiTheme="majorBidi" w:cstheme="majorBidi"/>
        </w:rPr>
        <w:t xml:space="preserve"> grizzly bears. Journal of Mamma</w:t>
      </w:r>
      <w:r w:rsidR="002A33AA" w:rsidRPr="00A936C6">
        <w:rPr>
          <w:rFonts w:asciiTheme="majorBidi" w:hAnsiTheme="majorBidi" w:cstheme="majorBidi"/>
        </w:rPr>
        <w:t>logy 85:731</w:t>
      </w:r>
      <w:r w:rsidR="007A4DAB" w:rsidRPr="00A936C6">
        <w:rPr>
          <w:rFonts w:asciiTheme="majorBidi" w:hAnsiTheme="majorBidi" w:cstheme="majorBidi"/>
        </w:rPr>
        <w:t>–</w:t>
      </w:r>
      <w:r w:rsidR="002A33AA" w:rsidRPr="00A936C6">
        <w:rPr>
          <w:rFonts w:asciiTheme="majorBidi" w:hAnsiTheme="majorBidi" w:cstheme="majorBidi"/>
        </w:rPr>
        <w:t>742.</w:t>
      </w:r>
    </w:p>
    <w:p w14:paraId="426D5ACD" w14:textId="707F329D" w:rsidR="002A33AA" w:rsidRPr="00A936C6" w:rsidRDefault="00BE51DC"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w:t>
      </w:r>
      <w:r w:rsidR="002A33AA" w:rsidRPr="00A936C6">
        <w:rPr>
          <w:rFonts w:asciiTheme="majorBidi" w:hAnsiTheme="majorBidi" w:cstheme="majorBidi"/>
        </w:rPr>
        <w:t>, B.M. Blanchard, and R.R. Knight.</w:t>
      </w:r>
      <w:r w:rsidR="003620BE" w:rsidRPr="00A936C6">
        <w:rPr>
          <w:rFonts w:asciiTheme="majorBidi" w:hAnsiTheme="majorBidi" w:cstheme="majorBidi"/>
        </w:rPr>
        <w:t xml:space="preserve"> </w:t>
      </w:r>
      <w:r w:rsidR="002A33AA" w:rsidRPr="00A936C6">
        <w:rPr>
          <w:rFonts w:asciiTheme="majorBidi" w:hAnsiTheme="majorBidi" w:cstheme="majorBidi"/>
        </w:rPr>
        <w:t>1991.</w:t>
      </w:r>
      <w:r w:rsidR="003620BE" w:rsidRPr="00A936C6">
        <w:rPr>
          <w:rFonts w:asciiTheme="majorBidi" w:hAnsiTheme="majorBidi" w:cstheme="majorBidi"/>
        </w:rPr>
        <w:t xml:space="preserve"> </w:t>
      </w:r>
      <w:r w:rsidR="002A33AA" w:rsidRPr="00A936C6">
        <w:rPr>
          <w:rFonts w:asciiTheme="majorBidi" w:hAnsiTheme="majorBidi" w:cstheme="majorBidi"/>
        </w:rPr>
        <w:t>Food habits of Yellowstone grizzly bears, 1977</w:t>
      </w:r>
      <w:r w:rsidR="007A4DAB" w:rsidRPr="00A936C6">
        <w:rPr>
          <w:rFonts w:asciiTheme="majorBidi" w:hAnsiTheme="majorBidi" w:cstheme="majorBidi"/>
        </w:rPr>
        <w:t>–</w:t>
      </w:r>
      <w:r w:rsidR="002A33AA" w:rsidRPr="00A936C6">
        <w:rPr>
          <w:rFonts w:asciiTheme="majorBidi" w:hAnsiTheme="majorBidi" w:cstheme="majorBidi"/>
        </w:rPr>
        <w:t>1987.</w:t>
      </w:r>
      <w:r w:rsidR="003620BE" w:rsidRPr="00A936C6">
        <w:rPr>
          <w:rFonts w:asciiTheme="majorBidi" w:hAnsiTheme="majorBidi" w:cstheme="majorBidi"/>
        </w:rPr>
        <w:t xml:space="preserve"> </w:t>
      </w:r>
      <w:r w:rsidR="002A33AA" w:rsidRPr="00A936C6">
        <w:rPr>
          <w:rFonts w:asciiTheme="majorBidi" w:hAnsiTheme="majorBidi" w:cstheme="majorBidi"/>
        </w:rPr>
        <w:t>Canadian Journal of Zoology 69:1619</w:t>
      </w:r>
      <w:r w:rsidR="007A4DAB" w:rsidRPr="00A936C6">
        <w:rPr>
          <w:rFonts w:asciiTheme="majorBidi" w:hAnsiTheme="majorBidi" w:cstheme="majorBidi"/>
        </w:rPr>
        <w:t>–</w:t>
      </w:r>
      <w:r w:rsidR="002A33AA" w:rsidRPr="00A936C6">
        <w:rPr>
          <w:rFonts w:asciiTheme="majorBidi" w:hAnsiTheme="majorBidi" w:cstheme="majorBidi"/>
        </w:rPr>
        <w:t>1629.</w:t>
      </w:r>
    </w:p>
    <w:p w14:paraId="7B901B1A" w14:textId="4B754EEC" w:rsidR="002A33AA" w:rsidRPr="00A936C6" w:rsidRDefault="002A33AA"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Meagher, M.M.</w:t>
      </w:r>
      <w:r w:rsidR="003620BE" w:rsidRPr="00A936C6">
        <w:rPr>
          <w:rFonts w:asciiTheme="majorBidi" w:hAnsiTheme="majorBidi" w:cstheme="majorBidi"/>
        </w:rPr>
        <w:t xml:space="preserve"> </w:t>
      </w:r>
      <w:r w:rsidRPr="00A936C6">
        <w:rPr>
          <w:rFonts w:asciiTheme="majorBidi" w:hAnsiTheme="majorBidi" w:cstheme="majorBidi"/>
        </w:rPr>
        <w:t>1973.</w:t>
      </w:r>
      <w:r w:rsidR="003620BE" w:rsidRPr="00A936C6">
        <w:rPr>
          <w:rFonts w:asciiTheme="majorBidi" w:hAnsiTheme="majorBidi" w:cstheme="majorBidi"/>
        </w:rPr>
        <w:t xml:space="preserve"> </w:t>
      </w:r>
      <w:r w:rsidRPr="00A936C6">
        <w:rPr>
          <w:rFonts w:asciiTheme="majorBidi" w:hAnsiTheme="majorBidi" w:cstheme="majorBidi"/>
        </w:rPr>
        <w:t>The bison of Yellowstone National Park.</w:t>
      </w:r>
      <w:r w:rsidR="003620BE" w:rsidRPr="00A936C6">
        <w:rPr>
          <w:rFonts w:asciiTheme="majorBidi" w:hAnsiTheme="majorBidi" w:cstheme="majorBidi"/>
        </w:rPr>
        <w:t xml:space="preserve"> </w:t>
      </w:r>
      <w:r w:rsidRPr="00A936C6">
        <w:rPr>
          <w:rFonts w:asciiTheme="majorBidi" w:hAnsiTheme="majorBidi" w:cstheme="majorBidi"/>
        </w:rPr>
        <w:t>National Park Service, Scientific Monograph Series Number One</w:t>
      </w:r>
      <w:r w:rsidR="00BE51DC" w:rsidRPr="00A936C6">
        <w:rPr>
          <w:rFonts w:asciiTheme="majorBidi" w:hAnsiTheme="majorBidi" w:cstheme="majorBidi"/>
        </w:rPr>
        <w:t xml:space="preserve">. U.S. Department of the Interior - </w:t>
      </w:r>
      <w:r w:rsidRPr="00A936C6">
        <w:rPr>
          <w:rFonts w:asciiTheme="majorBidi" w:hAnsiTheme="majorBidi" w:cstheme="majorBidi"/>
        </w:rPr>
        <w:t>National Park Service, Yellowstone National Park, Wyoming, USA.</w:t>
      </w:r>
    </w:p>
    <w:p w14:paraId="626CA74F" w14:textId="0BBE3740"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lastRenderedPageBreak/>
        <w:t>Mealey, S.P.</w:t>
      </w:r>
      <w:r w:rsidR="003620BE" w:rsidRPr="00A936C6">
        <w:rPr>
          <w:rFonts w:asciiTheme="majorBidi" w:hAnsiTheme="majorBidi" w:cstheme="majorBidi"/>
        </w:rPr>
        <w:t xml:space="preserve"> </w:t>
      </w:r>
      <w:r w:rsidRPr="00A936C6">
        <w:rPr>
          <w:rFonts w:asciiTheme="majorBidi" w:hAnsiTheme="majorBidi" w:cstheme="majorBidi"/>
        </w:rPr>
        <w:t>1975.</w:t>
      </w:r>
      <w:r w:rsidR="003620BE" w:rsidRPr="00A936C6">
        <w:rPr>
          <w:rFonts w:asciiTheme="majorBidi" w:hAnsiTheme="majorBidi" w:cstheme="majorBidi"/>
        </w:rPr>
        <w:t xml:space="preserve"> </w:t>
      </w:r>
      <w:r w:rsidRPr="00A936C6">
        <w:rPr>
          <w:rFonts w:asciiTheme="majorBidi" w:hAnsiTheme="majorBidi" w:cstheme="majorBidi"/>
        </w:rPr>
        <w:t>The natural food habits of free ranging grizzly bears in Yellowstone National Park</w:t>
      </w:r>
      <w:r w:rsidR="00FF7BAB" w:rsidRPr="00A936C6">
        <w:rPr>
          <w:rFonts w:asciiTheme="majorBidi" w:hAnsiTheme="majorBidi" w:cstheme="majorBidi"/>
        </w:rPr>
        <w:t>, 1973</w:t>
      </w:r>
      <w:r w:rsidR="007A4DAB" w:rsidRPr="00A936C6">
        <w:rPr>
          <w:rFonts w:asciiTheme="majorBidi" w:hAnsiTheme="majorBidi" w:cstheme="majorBidi"/>
        </w:rPr>
        <w:t>–</w:t>
      </w:r>
      <w:r w:rsidR="00FF7BAB" w:rsidRPr="00A936C6">
        <w:rPr>
          <w:rFonts w:asciiTheme="majorBidi" w:hAnsiTheme="majorBidi" w:cstheme="majorBidi"/>
        </w:rPr>
        <w:t xml:space="preserve">1974. </w:t>
      </w:r>
      <w:r w:rsidRPr="00A936C6">
        <w:rPr>
          <w:rFonts w:asciiTheme="majorBidi" w:hAnsiTheme="majorBidi" w:cstheme="majorBidi"/>
        </w:rPr>
        <w:t>Thesis, Montana State University, Bozeman, Montana, USA.</w:t>
      </w:r>
    </w:p>
    <w:p w14:paraId="7D5B6D11" w14:textId="217D80A4" w:rsidR="002A33AA" w:rsidRPr="00A936C6" w:rsidRDefault="002A33AA"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Metz, M.C., D.W. Smith, J.A. Vucetich, D.R. Stahler, and R.O. Peterson.</w:t>
      </w:r>
      <w:r w:rsidR="003620BE" w:rsidRPr="00A936C6">
        <w:rPr>
          <w:rFonts w:asciiTheme="majorBidi" w:hAnsiTheme="majorBidi" w:cstheme="majorBidi"/>
        </w:rPr>
        <w:t xml:space="preserve"> </w:t>
      </w:r>
      <w:r w:rsidRPr="00A936C6">
        <w:rPr>
          <w:rFonts w:asciiTheme="majorBidi" w:hAnsiTheme="majorBidi" w:cstheme="majorBidi"/>
        </w:rPr>
        <w:t>2012.</w:t>
      </w:r>
      <w:r w:rsidR="003620BE" w:rsidRPr="00A936C6">
        <w:rPr>
          <w:rFonts w:asciiTheme="majorBidi" w:hAnsiTheme="majorBidi" w:cstheme="majorBidi"/>
        </w:rPr>
        <w:t xml:space="preserve"> </w:t>
      </w:r>
      <w:r w:rsidRPr="00A936C6">
        <w:rPr>
          <w:rFonts w:asciiTheme="majorBidi" w:hAnsiTheme="majorBidi" w:cstheme="majorBidi"/>
        </w:rPr>
        <w:t>Seasonal patterns of predation for gray wolves in the multi-prey system of Yellowstone National Park. Journal of Animal Ecology 81:553</w:t>
      </w:r>
      <w:r w:rsidR="007A4DAB" w:rsidRPr="00A936C6">
        <w:rPr>
          <w:rFonts w:asciiTheme="majorBidi" w:hAnsiTheme="majorBidi" w:cstheme="majorBidi"/>
        </w:rPr>
        <w:t>–</w:t>
      </w:r>
      <w:r w:rsidRPr="00A936C6">
        <w:rPr>
          <w:rFonts w:asciiTheme="majorBidi" w:hAnsiTheme="majorBidi" w:cstheme="majorBidi"/>
        </w:rPr>
        <w:t>563.</w:t>
      </w:r>
    </w:p>
    <w:p w14:paraId="7762FCA9" w14:textId="7DC03D7A" w:rsidR="004242F7" w:rsidRPr="00A936C6" w:rsidRDefault="002A33AA" w:rsidP="00BE51DC">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Phillips, M.K., and D.W. Smith.</w:t>
      </w:r>
      <w:r w:rsidR="003620BE" w:rsidRPr="00A936C6">
        <w:rPr>
          <w:rFonts w:asciiTheme="majorBidi" w:hAnsiTheme="majorBidi" w:cstheme="majorBidi"/>
        </w:rPr>
        <w:t xml:space="preserve"> </w:t>
      </w:r>
      <w:r w:rsidRPr="00A936C6">
        <w:rPr>
          <w:rFonts w:asciiTheme="majorBidi" w:hAnsiTheme="majorBidi" w:cstheme="majorBidi"/>
        </w:rPr>
        <w:t>1997.</w:t>
      </w:r>
      <w:r w:rsidR="003620BE" w:rsidRPr="00A936C6">
        <w:rPr>
          <w:rFonts w:asciiTheme="majorBidi" w:hAnsiTheme="majorBidi" w:cstheme="majorBidi"/>
        </w:rPr>
        <w:t xml:space="preserve"> </w:t>
      </w:r>
      <w:r w:rsidRPr="00A936C6">
        <w:rPr>
          <w:rFonts w:asciiTheme="majorBidi" w:hAnsiTheme="majorBidi" w:cstheme="majorBidi"/>
        </w:rPr>
        <w:t xml:space="preserve">Yellowstone Wolf Project, </w:t>
      </w:r>
      <w:r w:rsidR="00BE51DC" w:rsidRPr="00A936C6">
        <w:rPr>
          <w:rFonts w:asciiTheme="majorBidi" w:hAnsiTheme="majorBidi" w:cstheme="majorBidi"/>
        </w:rPr>
        <w:t>b</w:t>
      </w:r>
      <w:r w:rsidRPr="00A936C6">
        <w:rPr>
          <w:rFonts w:asciiTheme="majorBidi" w:hAnsiTheme="majorBidi" w:cstheme="majorBidi"/>
        </w:rPr>
        <w:t xml:space="preserve">iennial </w:t>
      </w:r>
      <w:r w:rsidR="00BE51DC" w:rsidRPr="00A936C6">
        <w:rPr>
          <w:rFonts w:asciiTheme="majorBidi" w:hAnsiTheme="majorBidi" w:cstheme="majorBidi"/>
        </w:rPr>
        <w:t>r</w:t>
      </w:r>
      <w:r w:rsidRPr="00A936C6">
        <w:rPr>
          <w:rFonts w:asciiTheme="majorBidi" w:hAnsiTheme="majorBidi" w:cstheme="majorBidi"/>
        </w:rPr>
        <w:t>eport, 1995 and 1996.</w:t>
      </w:r>
      <w:r w:rsidR="003620BE" w:rsidRPr="00A936C6">
        <w:rPr>
          <w:rFonts w:asciiTheme="majorBidi" w:hAnsiTheme="majorBidi" w:cstheme="majorBidi"/>
        </w:rPr>
        <w:t xml:space="preserve"> </w:t>
      </w:r>
      <w:r w:rsidR="00BE51DC" w:rsidRPr="00A936C6">
        <w:rPr>
          <w:rFonts w:asciiTheme="majorBidi" w:hAnsiTheme="majorBidi" w:cstheme="majorBidi"/>
        </w:rPr>
        <w:t xml:space="preserve">U.S. Department of the Interior - </w:t>
      </w:r>
      <w:r w:rsidRPr="00A936C6">
        <w:rPr>
          <w:rFonts w:asciiTheme="majorBidi" w:hAnsiTheme="majorBidi" w:cstheme="majorBidi"/>
        </w:rPr>
        <w:t>National Park Service</w:t>
      </w:r>
      <w:r w:rsidR="00BE51DC" w:rsidRPr="00A936C6">
        <w:rPr>
          <w:rFonts w:asciiTheme="majorBidi" w:hAnsiTheme="majorBidi" w:cstheme="majorBidi"/>
        </w:rPr>
        <w:t xml:space="preserve"> Report YCR-Nr-97-3</w:t>
      </w:r>
      <w:r w:rsidRPr="00A936C6">
        <w:rPr>
          <w:rFonts w:asciiTheme="majorBidi" w:hAnsiTheme="majorBidi" w:cstheme="majorBidi"/>
        </w:rPr>
        <w:t>, Yellowstone Center for Resources, Yellowstone National Park, Wyoming, USA</w:t>
      </w:r>
      <w:r w:rsidR="004242F7" w:rsidRPr="00A936C6">
        <w:rPr>
          <w:rFonts w:asciiTheme="majorBidi" w:hAnsiTheme="majorBidi" w:cstheme="majorBidi"/>
        </w:rPr>
        <w:t>.</w:t>
      </w:r>
    </w:p>
    <w:p w14:paraId="6B88220E" w14:textId="198BB8BC" w:rsidR="002A33AA" w:rsidRPr="00A936C6" w:rsidRDefault="004242F7" w:rsidP="00781F05">
      <w:pPr>
        <w:tabs>
          <w:tab w:val="left" w:pos="720"/>
        </w:tabs>
        <w:spacing w:after="0" w:line="480" w:lineRule="auto"/>
        <w:ind w:left="720" w:hanging="720"/>
        <w:rPr>
          <w:rFonts w:asciiTheme="majorBidi" w:hAnsiTheme="majorBidi" w:cstheme="majorBidi"/>
        </w:rPr>
      </w:pPr>
      <w:r w:rsidRPr="00A936C6">
        <w:rPr>
          <w:rFonts w:asciiTheme="majorBidi" w:hAnsiTheme="majorBidi" w:cstheme="majorBidi"/>
        </w:rPr>
        <w:t>Varley, N., and K.A. Gunther.</w:t>
      </w:r>
      <w:r w:rsidR="003620BE" w:rsidRPr="00A936C6">
        <w:rPr>
          <w:rFonts w:asciiTheme="majorBidi" w:hAnsiTheme="majorBidi" w:cstheme="majorBidi"/>
        </w:rPr>
        <w:t xml:space="preserve"> </w:t>
      </w:r>
      <w:r w:rsidRPr="00A936C6">
        <w:rPr>
          <w:rFonts w:asciiTheme="majorBidi" w:hAnsiTheme="majorBidi" w:cstheme="majorBidi"/>
        </w:rPr>
        <w:t>2002.</w:t>
      </w:r>
      <w:r w:rsidR="003620BE" w:rsidRPr="00A936C6">
        <w:rPr>
          <w:rFonts w:asciiTheme="majorBidi" w:hAnsiTheme="majorBidi" w:cstheme="majorBidi"/>
        </w:rPr>
        <w:t xml:space="preserve"> </w:t>
      </w:r>
      <w:r w:rsidRPr="00A936C6">
        <w:rPr>
          <w:rFonts w:asciiTheme="majorBidi" w:hAnsiTheme="majorBidi" w:cstheme="majorBidi"/>
        </w:rPr>
        <w:t>Grizzly bear predation on a bison calf in Yellowstone National Park.</w:t>
      </w:r>
      <w:r w:rsidR="003620BE" w:rsidRPr="00A936C6">
        <w:rPr>
          <w:rFonts w:asciiTheme="majorBidi" w:hAnsiTheme="majorBidi" w:cstheme="majorBidi"/>
        </w:rPr>
        <w:t xml:space="preserve"> </w:t>
      </w:r>
      <w:r w:rsidRPr="00A936C6">
        <w:rPr>
          <w:rFonts w:asciiTheme="majorBidi" w:hAnsiTheme="majorBidi" w:cstheme="majorBidi"/>
        </w:rPr>
        <w:t>Ursus 13:377</w:t>
      </w:r>
      <w:r w:rsidR="007A4DAB" w:rsidRPr="00A936C6">
        <w:rPr>
          <w:rFonts w:asciiTheme="majorBidi" w:hAnsiTheme="majorBidi" w:cstheme="majorBidi"/>
        </w:rPr>
        <w:t>–</w:t>
      </w:r>
      <w:r w:rsidRPr="00A936C6">
        <w:rPr>
          <w:rFonts w:asciiTheme="majorBidi" w:hAnsiTheme="majorBidi" w:cstheme="majorBidi"/>
        </w:rPr>
        <w:t>381.</w:t>
      </w:r>
    </w:p>
    <w:sectPr w:rsidR="002A33AA" w:rsidRPr="00A936C6" w:rsidSect="006A5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F1FC" w14:textId="77777777" w:rsidR="005D739B" w:rsidRDefault="005D739B" w:rsidP="00013690">
      <w:pPr>
        <w:spacing w:after="0" w:line="240" w:lineRule="auto"/>
      </w:pPr>
      <w:r>
        <w:separator/>
      </w:r>
    </w:p>
  </w:endnote>
  <w:endnote w:type="continuationSeparator" w:id="0">
    <w:p w14:paraId="4445D1D7" w14:textId="77777777" w:rsidR="005D739B" w:rsidRDefault="005D739B" w:rsidP="0001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545172"/>
      <w:docPartObj>
        <w:docPartGallery w:val="Page Numbers (Bottom of Page)"/>
        <w:docPartUnique/>
      </w:docPartObj>
    </w:sdtPr>
    <w:sdtEndPr>
      <w:rPr>
        <w:noProof/>
      </w:rPr>
    </w:sdtEndPr>
    <w:sdtContent>
      <w:p w14:paraId="7C08EBD0" w14:textId="77777777" w:rsidR="003C3A91" w:rsidRDefault="003C3A91">
        <w:pPr>
          <w:pStyle w:val="Footer"/>
          <w:jc w:val="right"/>
        </w:pPr>
        <w:r>
          <w:fldChar w:fldCharType="begin"/>
        </w:r>
        <w:r>
          <w:instrText xml:space="preserve"> PAGE   \* MERGEFORMAT </w:instrText>
        </w:r>
        <w:r>
          <w:fldChar w:fldCharType="separate"/>
        </w:r>
        <w:r w:rsidR="001E1577">
          <w:rPr>
            <w:noProof/>
          </w:rPr>
          <w:t>15</w:t>
        </w:r>
        <w:r>
          <w:rPr>
            <w:noProof/>
          </w:rPr>
          <w:fldChar w:fldCharType="end"/>
        </w:r>
      </w:p>
    </w:sdtContent>
  </w:sdt>
  <w:p w14:paraId="7D4B86F1" w14:textId="77777777" w:rsidR="003C3A91" w:rsidRDefault="003C3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3DFC" w14:textId="77777777" w:rsidR="005D739B" w:rsidRDefault="005D739B" w:rsidP="00013690">
      <w:pPr>
        <w:spacing w:after="0" w:line="240" w:lineRule="auto"/>
      </w:pPr>
      <w:r>
        <w:separator/>
      </w:r>
    </w:p>
  </w:footnote>
  <w:footnote w:type="continuationSeparator" w:id="0">
    <w:p w14:paraId="333BEDCE" w14:textId="77777777" w:rsidR="005D739B" w:rsidRDefault="005D739B" w:rsidP="00013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92DDE"/>
    <w:multiLevelType w:val="hybridMultilevel"/>
    <w:tmpl w:val="C6E60AE6"/>
    <w:lvl w:ilvl="0" w:tplc="8C10DC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187E54"/>
    <w:multiLevelType w:val="multilevel"/>
    <w:tmpl w:val="794AB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C7"/>
    <w:rsid w:val="00001A87"/>
    <w:rsid w:val="00002544"/>
    <w:rsid w:val="00007597"/>
    <w:rsid w:val="00010185"/>
    <w:rsid w:val="00010AD2"/>
    <w:rsid w:val="00013690"/>
    <w:rsid w:val="00016592"/>
    <w:rsid w:val="000208EB"/>
    <w:rsid w:val="00020981"/>
    <w:rsid w:val="00022085"/>
    <w:rsid w:val="00023728"/>
    <w:rsid w:val="0002518A"/>
    <w:rsid w:val="0003078C"/>
    <w:rsid w:val="00030D06"/>
    <w:rsid w:val="000317D0"/>
    <w:rsid w:val="000336F8"/>
    <w:rsid w:val="000337B0"/>
    <w:rsid w:val="000349BF"/>
    <w:rsid w:val="000352A4"/>
    <w:rsid w:val="0003586E"/>
    <w:rsid w:val="00037DEE"/>
    <w:rsid w:val="00037EF6"/>
    <w:rsid w:val="00052838"/>
    <w:rsid w:val="00055A8E"/>
    <w:rsid w:val="00057488"/>
    <w:rsid w:val="00057F0F"/>
    <w:rsid w:val="00057FE3"/>
    <w:rsid w:val="00061D0D"/>
    <w:rsid w:val="00062B14"/>
    <w:rsid w:val="00064273"/>
    <w:rsid w:val="000659F3"/>
    <w:rsid w:val="00070438"/>
    <w:rsid w:val="00070921"/>
    <w:rsid w:val="0007109C"/>
    <w:rsid w:val="00071378"/>
    <w:rsid w:val="00072BD4"/>
    <w:rsid w:val="000749D5"/>
    <w:rsid w:val="00076D52"/>
    <w:rsid w:val="00076E26"/>
    <w:rsid w:val="00077469"/>
    <w:rsid w:val="00081D8A"/>
    <w:rsid w:val="0008332E"/>
    <w:rsid w:val="00085D9F"/>
    <w:rsid w:val="000872C6"/>
    <w:rsid w:val="00092B08"/>
    <w:rsid w:val="00094237"/>
    <w:rsid w:val="000952F8"/>
    <w:rsid w:val="00095436"/>
    <w:rsid w:val="0009713B"/>
    <w:rsid w:val="000A201E"/>
    <w:rsid w:val="000A31C3"/>
    <w:rsid w:val="000A6335"/>
    <w:rsid w:val="000A7510"/>
    <w:rsid w:val="000B1016"/>
    <w:rsid w:val="000B2F60"/>
    <w:rsid w:val="000B4E2C"/>
    <w:rsid w:val="000B695B"/>
    <w:rsid w:val="000C0247"/>
    <w:rsid w:val="000C5515"/>
    <w:rsid w:val="000C77D1"/>
    <w:rsid w:val="000D16C3"/>
    <w:rsid w:val="000D2A95"/>
    <w:rsid w:val="000D44AA"/>
    <w:rsid w:val="000D716C"/>
    <w:rsid w:val="000E0575"/>
    <w:rsid w:val="000E188C"/>
    <w:rsid w:val="000E2237"/>
    <w:rsid w:val="000E52B6"/>
    <w:rsid w:val="000E5AC7"/>
    <w:rsid w:val="000E6A0E"/>
    <w:rsid w:val="000F03A4"/>
    <w:rsid w:val="000F0CF6"/>
    <w:rsid w:val="000F3923"/>
    <w:rsid w:val="000F5008"/>
    <w:rsid w:val="000F6442"/>
    <w:rsid w:val="00100063"/>
    <w:rsid w:val="001001F6"/>
    <w:rsid w:val="00102F8D"/>
    <w:rsid w:val="00104DB7"/>
    <w:rsid w:val="001102FE"/>
    <w:rsid w:val="0011094E"/>
    <w:rsid w:val="001110ED"/>
    <w:rsid w:val="001113CE"/>
    <w:rsid w:val="001121FD"/>
    <w:rsid w:val="00112EE7"/>
    <w:rsid w:val="00114AEC"/>
    <w:rsid w:val="00116E3A"/>
    <w:rsid w:val="00120434"/>
    <w:rsid w:val="0012071C"/>
    <w:rsid w:val="001207BC"/>
    <w:rsid w:val="0012120B"/>
    <w:rsid w:val="00121AEF"/>
    <w:rsid w:val="0012323D"/>
    <w:rsid w:val="00123E32"/>
    <w:rsid w:val="00124206"/>
    <w:rsid w:val="001313D3"/>
    <w:rsid w:val="001320E5"/>
    <w:rsid w:val="00135B11"/>
    <w:rsid w:val="00136C57"/>
    <w:rsid w:val="00142C76"/>
    <w:rsid w:val="0014442A"/>
    <w:rsid w:val="0015117D"/>
    <w:rsid w:val="00152D9B"/>
    <w:rsid w:val="00154415"/>
    <w:rsid w:val="0015469E"/>
    <w:rsid w:val="001630D8"/>
    <w:rsid w:val="00163533"/>
    <w:rsid w:val="00164260"/>
    <w:rsid w:val="0016444F"/>
    <w:rsid w:val="001649D2"/>
    <w:rsid w:val="00165564"/>
    <w:rsid w:val="001664CF"/>
    <w:rsid w:val="00171B64"/>
    <w:rsid w:val="00174F34"/>
    <w:rsid w:val="00177B23"/>
    <w:rsid w:val="00181AF6"/>
    <w:rsid w:val="00182BA6"/>
    <w:rsid w:val="001835C7"/>
    <w:rsid w:val="00184298"/>
    <w:rsid w:val="00186197"/>
    <w:rsid w:val="00187B52"/>
    <w:rsid w:val="00191712"/>
    <w:rsid w:val="00194A82"/>
    <w:rsid w:val="00196927"/>
    <w:rsid w:val="001A22A4"/>
    <w:rsid w:val="001A251D"/>
    <w:rsid w:val="001A3452"/>
    <w:rsid w:val="001A4CE8"/>
    <w:rsid w:val="001A5707"/>
    <w:rsid w:val="001A5A36"/>
    <w:rsid w:val="001B10B1"/>
    <w:rsid w:val="001B2F95"/>
    <w:rsid w:val="001C3464"/>
    <w:rsid w:val="001C5705"/>
    <w:rsid w:val="001C634A"/>
    <w:rsid w:val="001C7FD6"/>
    <w:rsid w:val="001D0005"/>
    <w:rsid w:val="001D411C"/>
    <w:rsid w:val="001D4B29"/>
    <w:rsid w:val="001D52FB"/>
    <w:rsid w:val="001D5547"/>
    <w:rsid w:val="001D5EAB"/>
    <w:rsid w:val="001D6050"/>
    <w:rsid w:val="001D7068"/>
    <w:rsid w:val="001D7971"/>
    <w:rsid w:val="001E1577"/>
    <w:rsid w:val="001E3273"/>
    <w:rsid w:val="001E36FC"/>
    <w:rsid w:val="001E4418"/>
    <w:rsid w:val="001E4751"/>
    <w:rsid w:val="001E4A2B"/>
    <w:rsid w:val="001E52D4"/>
    <w:rsid w:val="001E6866"/>
    <w:rsid w:val="00200064"/>
    <w:rsid w:val="0020094B"/>
    <w:rsid w:val="00201A53"/>
    <w:rsid w:val="00204CE3"/>
    <w:rsid w:val="00204FD2"/>
    <w:rsid w:val="00206228"/>
    <w:rsid w:val="00206539"/>
    <w:rsid w:val="00206700"/>
    <w:rsid w:val="0020787B"/>
    <w:rsid w:val="00213E9F"/>
    <w:rsid w:val="0021796F"/>
    <w:rsid w:val="00220AD3"/>
    <w:rsid w:val="00221DBB"/>
    <w:rsid w:val="00225922"/>
    <w:rsid w:val="00227D83"/>
    <w:rsid w:val="0023231E"/>
    <w:rsid w:val="00233974"/>
    <w:rsid w:val="0023569B"/>
    <w:rsid w:val="00235FC7"/>
    <w:rsid w:val="0023672F"/>
    <w:rsid w:val="00240848"/>
    <w:rsid w:val="00250712"/>
    <w:rsid w:val="002512FA"/>
    <w:rsid w:val="00256266"/>
    <w:rsid w:val="002608E6"/>
    <w:rsid w:val="00261433"/>
    <w:rsid w:val="00261E5C"/>
    <w:rsid w:val="00264334"/>
    <w:rsid w:val="00267238"/>
    <w:rsid w:val="002705D6"/>
    <w:rsid w:val="00270C76"/>
    <w:rsid w:val="002730ED"/>
    <w:rsid w:val="0027310A"/>
    <w:rsid w:val="00275E96"/>
    <w:rsid w:val="002771F9"/>
    <w:rsid w:val="00284297"/>
    <w:rsid w:val="0028604B"/>
    <w:rsid w:val="00287643"/>
    <w:rsid w:val="00290968"/>
    <w:rsid w:val="00294673"/>
    <w:rsid w:val="00295EDB"/>
    <w:rsid w:val="002A33AA"/>
    <w:rsid w:val="002A673A"/>
    <w:rsid w:val="002B0769"/>
    <w:rsid w:val="002B0C8B"/>
    <w:rsid w:val="002B250B"/>
    <w:rsid w:val="002B2589"/>
    <w:rsid w:val="002B29D1"/>
    <w:rsid w:val="002B4079"/>
    <w:rsid w:val="002B4A39"/>
    <w:rsid w:val="002B6ACF"/>
    <w:rsid w:val="002C1864"/>
    <w:rsid w:val="002C1AA6"/>
    <w:rsid w:val="002C3A7D"/>
    <w:rsid w:val="002C4089"/>
    <w:rsid w:val="002C5FEE"/>
    <w:rsid w:val="002D6D8D"/>
    <w:rsid w:val="002E30D1"/>
    <w:rsid w:val="002E4360"/>
    <w:rsid w:val="002E5916"/>
    <w:rsid w:val="002E59F1"/>
    <w:rsid w:val="002E6CBE"/>
    <w:rsid w:val="002E6CC9"/>
    <w:rsid w:val="002E7FF8"/>
    <w:rsid w:val="002F04F5"/>
    <w:rsid w:val="002F1856"/>
    <w:rsid w:val="002F54EE"/>
    <w:rsid w:val="002F68BD"/>
    <w:rsid w:val="002F7A0F"/>
    <w:rsid w:val="00300C31"/>
    <w:rsid w:val="00300D8F"/>
    <w:rsid w:val="0030196C"/>
    <w:rsid w:val="00310E9E"/>
    <w:rsid w:val="00311D44"/>
    <w:rsid w:val="003134E0"/>
    <w:rsid w:val="00314AB7"/>
    <w:rsid w:val="0031529A"/>
    <w:rsid w:val="003152DD"/>
    <w:rsid w:val="00316F42"/>
    <w:rsid w:val="003223E4"/>
    <w:rsid w:val="00323B61"/>
    <w:rsid w:val="00324A7F"/>
    <w:rsid w:val="003261BE"/>
    <w:rsid w:val="00331CAE"/>
    <w:rsid w:val="003321C2"/>
    <w:rsid w:val="00332E58"/>
    <w:rsid w:val="00333A60"/>
    <w:rsid w:val="003344A9"/>
    <w:rsid w:val="003444FA"/>
    <w:rsid w:val="00344B73"/>
    <w:rsid w:val="00345ED2"/>
    <w:rsid w:val="00346807"/>
    <w:rsid w:val="00346E81"/>
    <w:rsid w:val="0034767F"/>
    <w:rsid w:val="00351883"/>
    <w:rsid w:val="00354ED6"/>
    <w:rsid w:val="003558AE"/>
    <w:rsid w:val="00355A64"/>
    <w:rsid w:val="0035625E"/>
    <w:rsid w:val="00357012"/>
    <w:rsid w:val="003619D5"/>
    <w:rsid w:val="003620BE"/>
    <w:rsid w:val="0036281B"/>
    <w:rsid w:val="00366024"/>
    <w:rsid w:val="003667BA"/>
    <w:rsid w:val="00367A06"/>
    <w:rsid w:val="00367EB1"/>
    <w:rsid w:val="00370ABD"/>
    <w:rsid w:val="00370B55"/>
    <w:rsid w:val="0037163C"/>
    <w:rsid w:val="00371CAA"/>
    <w:rsid w:val="003749BB"/>
    <w:rsid w:val="00380064"/>
    <w:rsid w:val="00381A5D"/>
    <w:rsid w:val="00381C93"/>
    <w:rsid w:val="00383062"/>
    <w:rsid w:val="0038400B"/>
    <w:rsid w:val="003861E3"/>
    <w:rsid w:val="003910E3"/>
    <w:rsid w:val="003A0037"/>
    <w:rsid w:val="003A10F7"/>
    <w:rsid w:val="003A1A0E"/>
    <w:rsid w:val="003A5C4E"/>
    <w:rsid w:val="003B47EB"/>
    <w:rsid w:val="003B5338"/>
    <w:rsid w:val="003C0103"/>
    <w:rsid w:val="003C0FE4"/>
    <w:rsid w:val="003C1F65"/>
    <w:rsid w:val="003C2689"/>
    <w:rsid w:val="003C2C33"/>
    <w:rsid w:val="003C3A91"/>
    <w:rsid w:val="003C4F8D"/>
    <w:rsid w:val="003D1E19"/>
    <w:rsid w:val="003D2AF1"/>
    <w:rsid w:val="003D5682"/>
    <w:rsid w:val="003E1490"/>
    <w:rsid w:val="003E6B62"/>
    <w:rsid w:val="003E7383"/>
    <w:rsid w:val="003E7D7C"/>
    <w:rsid w:val="003E7E9B"/>
    <w:rsid w:val="003F0825"/>
    <w:rsid w:val="003F0E6B"/>
    <w:rsid w:val="003F1D33"/>
    <w:rsid w:val="003F1DAD"/>
    <w:rsid w:val="003F7E07"/>
    <w:rsid w:val="00400034"/>
    <w:rsid w:val="004015FD"/>
    <w:rsid w:val="004018E1"/>
    <w:rsid w:val="0040407A"/>
    <w:rsid w:val="00404679"/>
    <w:rsid w:val="00411804"/>
    <w:rsid w:val="0041490C"/>
    <w:rsid w:val="0041597C"/>
    <w:rsid w:val="00415C51"/>
    <w:rsid w:val="00415E95"/>
    <w:rsid w:val="0041666A"/>
    <w:rsid w:val="00422CD3"/>
    <w:rsid w:val="004232C3"/>
    <w:rsid w:val="004236BC"/>
    <w:rsid w:val="004242F7"/>
    <w:rsid w:val="00425539"/>
    <w:rsid w:val="004257E1"/>
    <w:rsid w:val="004307B7"/>
    <w:rsid w:val="004309BD"/>
    <w:rsid w:val="00433635"/>
    <w:rsid w:val="0043422A"/>
    <w:rsid w:val="0043564B"/>
    <w:rsid w:val="00442AC7"/>
    <w:rsid w:val="00442DE2"/>
    <w:rsid w:val="00444DB6"/>
    <w:rsid w:val="00445416"/>
    <w:rsid w:val="00445F64"/>
    <w:rsid w:val="00446305"/>
    <w:rsid w:val="00447349"/>
    <w:rsid w:val="0045338B"/>
    <w:rsid w:val="00453A41"/>
    <w:rsid w:val="004567C8"/>
    <w:rsid w:val="00461233"/>
    <w:rsid w:val="004613AF"/>
    <w:rsid w:val="00465018"/>
    <w:rsid w:val="00467B43"/>
    <w:rsid w:val="00470379"/>
    <w:rsid w:val="00472E10"/>
    <w:rsid w:val="004738DD"/>
    <w:rsid w:val="0047518C"/>
    <w:rsid w:val="0047540A"/>
    <w:rsid w:val="00475943"/>
    <w:rsid w:val="00475BF3"/>
    <w:rsid w:val="004767C3"/>
    <w:rsid w:val="00477549"/>
    <w:rsid w:val="00483DB9"/>
    <w:rsid w:val="00485B34"/>
    <w:rsid w:val="004A58C6"/>
    <w:rsid w:val="004A5E55"/>
    <w:rsid w:val="004B491E"/>
    <w:rsid w:val="004B64AE"/>
    <w:rsid w:val="004C02DB"/>
    <w:rsid w:val="004C1C10"/>
    <w:rsid w:val="004C3460"/>
    <w:rsid w:val="004C43BC"/>
    <w:rsid w:val="004C66A6"/>
    <w:rsid w:val="004C7F8D"/>
    <w:rsid w:val="004D3E3C"/>
    <w:rsid w:val="004D76B1"/>
    <w:rsid w:val="004E105E"/>
    <w:rsid w:val="004E2627"/>
    <w:rsid w:val="004E4729"/>
    <w:rsid w:val="004E4974"/>
    <w:rsid w:val="004E568A"/>
    <w:rsid w:val="004E7DD9"/>
    <w:rsid w:val="004F1EE2"/>
    <w:rsid w:val="004F4866"/>
    <w:rsid w:val="0050240D"/>
    <w:rsid w:val="00503066"/>
    <w:rsid w:val="0050799D"/>
    <w:rsid w:val="0051139B"/>
    <w:rsid w:val="00511D07"/>
    <w:rsid w:val="00514C6C"/>
    <w:rsid w:val="00515461"/>
    <w:rsid w:val="00515D72"/>
    <w:rsid w:val="0051721D"/>
    <w:rsid w:val="00522246"/>
    <w:rsid w:val="00525B8C"/>
    <w:rsid w:val="00533A69"/>
    <w:rsid w:val="00533F4B"/>
    <w:rsid w:val="005344D3"/>
    <w:rsid w:val="00535502"/>
    <w:rsid w:val="00544CE8"/>
    <w:rsid w:val="00551C39"/>
    <w:rsid w:val="00552810"/>
    <w:rsid w:val="005536B6"/>
    <w:rsid w:val="00554BCF"/>
    <w:rsid w:val="00560493"/>
    <w:rsid w:val="00560540"/>
    <w:rsid w:val="00561FEC"/>
    <w:rsid w:val="005636CD"/>
    <w:rsid w:val="00563A0E"/>
    <w:rsid w:val="005644B4"/>
    <w:rsid w:val="005669B2"/>
    <w:rsid w:val="0056766C"/>
    <w:rsid w:val="005702FC"/>
    <w:rsid w:val="00570599"/>
    <w:rsid w:val="00570868"/>
    <w:rsid w:val="00573FEB"/>
    <w:rsid w:val="00574604"/>
    <w:rsid w:val="005764AE"/>
    <w:rsid w:val="0058278E"/>
    <w:rsid w:val="00584141"/>
    <w:rsid w:val="005845A7"/>
    <w:rsid w:val="00585C13"/>
    <w:rsid w:val="00586E5A"/>
    <w:rsid w:val="00590858"/>
    <w:rsid w:val="00591AA0"/>
    <w:rsid w:val="00592A36"/>
    <w:rsid w:val="005A0CB7"/>
    <w:rsid w:val="005A3004"/>
    <w:rsid w:val="005A387A"/>
    <w:rsid w:val="005A3AF3"/>
    <w:rsid w:val="005A5695"/>
    <w:rsid w:val="005B11E0"/>
    <w:rsid w:val="005B2078"/>
    <w:rsid w:val="005B3B8F"/>
    <w:rsid w:val="005B4740"/>
    <w:rsid w:val="005C0526"/>
    <w:rsid w:val="005C1DB3"/>
    <w:rsid w:val="005C24F6"/>
    <w:rsid w:val="005C28A5"/>
    <w:rsid w:val="005C5369"/>
    <w:rsid w:val="005D1C3D"/>
    <w:rsid w:val="005D3DE4"/>
    <w:rsid w:val="005D739B"/>
    <w:rsid w:val="005D75DF"/>
    <w:rsid w:val="005D7795"/>
    <w:rsid w:val="005E3835"/>
    <w:rsid w:val="005E3B54"/>
    <w:rsid w:val="005E3E6F"/>
    <w:rsid w:val="005E5D61"/>
    <w:rsid w:val="005E70E2"/>
    <w:rsid w:val="005E7257"/>
    <w:rsid w:val="005E73E7"/>
    <w:rsid w:val="005E7A14"/>
    <w:rsid w:val="005F0277"/>
    <w:rsid w:val="005F18B5"/>
    <w:rsid w:val="005F3308"/>
    <w:rsid w:val="005F5EC5"/>
    <w:rsid w:val="00600442"/>
    <w:rsid w:val="006005C0"/>
    <w:rsid w:val="00601318"/>
    <w:rsid w:val="006021AD"/>
    <w:rsid w:val="0060227E"/>
    <w:rsid w:val="0060632F"/>
    <w:rsid w:val="0060717A"/>
    <w:rsid w:val="0061291E"/>
    <w:rsid w:val="00614142"/>
    <w:rsid w:val="00620C6D"/>
    <w:rsid w:val="00620DB9"/>
    <w:rsid w:val="00620DDB"/>
    <w:rsid w:val="006225BE"/>
    <w:rsid w:val="00623DBF"/>
    <w:rsid w:val="00625DC9"/>
    <w:rsid w:val="00626206"/>
    <w:rsid w:val="0063377E"/>
    <w:rsid w:val="00635D45"/>
    <w:rsid w:val="006360A0"/>
    <w:rsid w:val="00636A62"/>
    <w:rsid w:val="00636B95"/>
    <w:rsid w:val="0064069C"/>
    <w:rsid w:val="006444C2"/>
    <w:rsid w:val="00650715"/>
    <w:rsid w:val="00652232"/>
    <w:rsid w:val="00652969"/>
    <w:rsid w:val="0065333F"/>
    <w:rsid w:val="00654AD3"/>
    <w:rsid w:val="00654CAF"/>
    <w:rsid w:val="00661FAE"/>
    <w:rsid w:val="0066344B"/>
    <w:rsid w:val="00664310"/>
    <w:rsid w:val="00664393"/>
    <w:rsid w:val="00670CCE"/>
    <w:rsid w:val="00681811"/>
    <w:rsid w:val="00684514"/>
    <w:rsid w:val="006851EC"/>
    <w:rsid w:val="00687FED"/>
    <w:rsid w:val="00696ADD"/>
    <w:rsid w:val="00697890"/>
    <w:rsid w:val="00697FA1"/>
    <w:rsid w:val="006A0A46"/>
    <w:rsid w:val="006A1B77"/>
    <w:rsid w:val="006A209D"/>
    <w:rsid w:val="006A5364"/>
    <w:rsid w:val="006A7374"/>
    <w:rsid w:val="006B1D60"/>
    <w:rsid w:val="006B21E9"/>
    <w:rsid w:val="006B4487"/>
    <w:rsid w:val="006B5B38"/>
    <w:rsid w:val="006B667F"/>
    <w:rsid w:val="006C14F9"/>
    <w:rsid w:val="006C5AB8"/>
    <w:rsid w:val="006C7264"/>
    <w:rsid w:val="006C75E7"/>
    <w:rsid w:val="006C7EB4"/>
    <w:rsid w:val="006D0D95"/>
    <w:rsid w:val="006D26E3"/>
    <w:rsid w:val="006D39D9"/>
    <w:rsid w:val="006D737E"/>
    <w:rsid w:val="006E0340"/>
    <w:rsid w:val="006E03EC"/>
    <w:rsid w:val="006E7B41"/>
    <w:rsid w:val="006F519D"/>
    <w:rsid w:val="006F5603"/>
    <w:rsid w:val="006F59E4"/>
    <w:rsid w:val="006F6275"/>
    <w:rsid w:val="00707E80"/>
    <w:rsid w:val="007136CC"/>
    <w:rsid w:val="00715B87"/>
    <w:rsid w:val="007170FD"/>
    <w:rsid w:val="0072130E"/>
    <w:rsid w:val="00721E4A"/>
    <w:rsid w:val="00722FE6"/>
    <w:rsid w:val="007262C1"/>
    <w:rsid w:val="007269F7"/>
    <w:rsid w:val="00730B1E"/>
    <w:rsid w:val="00731EEB"/>
    <w:rsid w:val="0073237E"/>
    <w:rsid w:val="00733BA3"/>
    <w:rsid w:val="007344D2"/>
    <w:rsid w:val="0073543B"/>
    <w:rsid w:val="007415F5"/>
    <w:rsid w:val="00743B1D"/>
    <w:rsid w:val="00744978"/>
    <w:rsid w:val="007467C9"/>
    <w:rsid w:val="0075045A"/>
    <w:rsid w:val="00750538"/>
    <w:rsid w:val="007514F2"/>
    <w:rsid w:val="0075206E"/>
    <w:rsid w:val="00753A79"/>
    <w:rsid w:val="00753D7F"/>
    <w:rsid w:val="00754A3E"/>
    <w:rsid w:val="00754C84"/>
    <w:rsid w:val="007560EC"/>
    <w:rsid w:val="00756760"/>
    <w:rsid w:val="00756B62"/>
    <w:rsid w:val="007614BB"/>
    <w:rsid w:val="0076213F"/>
    <w:rsid w:val="00763E0F"/>
    <w:rsid w:val="00764334"/>
    <w:rsid w:val="00764E4B"/>
    <w:rsid w:val="00765135"/>
    <w:rsid w:val="00766222"/>
    <w:rsid w:val="00767FE5"/>
    <w:rsid w:val="00770B69"/>
    <w:rsid w:val="00773672"/>
    <w:rsid w:val="00776ADB"/>
    <w:rsid w:val="007800AA"/>
    <w:rsid w:val="00780D1E"/>
    <w:rsid w:val="00781F05"/>
    <w:rsid w:val="00783626"/>
    <w:rsid w:val="00786101"/>
    <w:rsid w:val="00786205"/>
    <w:rsid w:val="007869F9"/>
    <w:rsid w:val="00790883"/>
    <w:rsid w:val="00790BFB"/>
    <w:rsid w:val="00791DD5"/>
    <w:rsid w:val="00792B9E"/>
    <w:rsid w:val="0079482B"/>
    <w:rsid w:val="00795978"/>
    <w:rsid w:val="00795FD6"/>
    <w:rsid w:val="007A2114"/>
    <w:rsid w:val="007A4B08"/>
    <w:rsid w:val="007A4B9F"/>
    <w:rsid w:val="007A4DAB"/>
    <w:rsid w:val="007A7C34"/>
    <w:rsid w:val="007B02FF"/>
    <w:rsid w:val="007B13C5"/>
    <w:rsid w:val="007B5491"/>
    <w:rsid w:val="007B712C"/>
    <w:rsid w:val="007C0B1A"/>
    <w:rsid w:val="007C22F2"/>
    <w:rsid w:val="007D5676"/>
    <w:rsid w:val="007E5BCD"/>
    <w:rsid w:val="007E6DB8"/>
    <w:rsid w:val="007F3158"/>
    <w:rsid w:val="007F53FE"/>
    <w:rsid w:val="007F6B2C"/>
    <w:rsid w:val="007F6C26"/>
    <w:rsid w:val="008023FD"/>
    <w:rsid w:val="00807691"/>
    <w:rsid w:val="008126C5"/>
    <w:rsid w:val="00812B63"/>
    <w:rsid w:val="008144E2"/>
    <w:rsid w:val="008155F7"/>
    <w:rsid w:val="00815FA7"/>
    <w:rsid w:val="00820538"/>
    <w:rsid w:val="008219C9"/>
    <w:rsid w:val="00823D12"/>
    <w:rsid w:val="00832A70"/>
    <w:rsid w:val="008354FF"/>
    <w:rsid w:val="00837A39"/>
    <w:rsid w:val="0084167D"/>
    <w:rsid w:val="00844D32"/>
    <w:rsid w:val="008469CF"/>
    <w:rsid w:val="00847754"/>
    <w:rsid w:val="00851115"/>
    <w:rsid w:val="00853658"/>
    <w:rsid w:val="00856EA1"/>
    <w:rsid w:val="008621C3"/>
    <w:rsid w:val="008621EF"/>
    <w:rsid w:val="00863473"/>
    <w:rsid w:val="0086389E"/>
    <w:rsid w:val="00863EB5"/>
    <w:rsid w:val="00867903"/>
    <w:rsid w:val="00873AB4"/>
    <w:rsid w:val="008746EC"/>
    <w:rsid w:val="00876867"/>
    <w:rsid w:val="008817A7"/>
    <w:rsid w:val="008830AE"/>
    <w:rsid w:val="00884288"/>
    <w:rsid w:val="0088640B"/>
    <w:rsid w:val="008913B1"/>
    <w:rsid w:val="00895428"/>
    <w:rsid w:val="008A0D65"/>
    <w:rsid w:val="008A2022"/>
    <w:rsid w:val="008A536B"/>
    <w:rsid w:val="008B02F0"/>
    <w:rsid w:val="008B1BD6"/>
    <w:rsid w:val="008B2D3B"/>
    <w:rsid w:val="008B30AF"/>
    <w:rsid w:val="008B31CC"/>
    <w:rsid w:val="008B6014"/>
    <w:rsid w:val="008B7756"/>
    <w:rsid w:val="008C507D"/>
    <w:rsid w:val="008C6483"/>
    <w:rsid w:val="008D1F6C"/>
    <w:rsid w:val="008D46BF"/>
    <w:rsid w:val="008E01BF"/>
    <w:rsid w:val="008E03D1"/>
    <w:rsid w:val="008E056C"/>
    <w:rsid w:val="008E072A"/>
    <w:rsid w:val="008E1DC3"/>
    <w:rsid w:val="008E2908"/>
    <w:rsid w:val="008E4079"/>
    <w:rsid w:val="008E4E8B"/>
    <w:rsid w:val="008F065E"/>
    <w:rsid w:val="008F1632"/>
    <w:rsid w:val="008F1BB9"/>
    <w:rsid w:val="008F2BBB"/>
    <w:rsid w:val="008F2DCC"/>
    <w:rsid w:val="008F43E2"/>
    <w:rsid w:val="008F47F3"/>
    <w:rsid w:val="008F4BE2"/>
    <w:rsid w:val="008F751B"/>
    <w:rsid w:val="008F7A40"/>
    <w:rsid w:val="00900B8C"/>
    <w:rsid w:val="0090215D"/>
    <w:rsid w:val="00903967"/>
    <w:rsid w:val="00906FD8"/>
    <w:rsid w:val="00910200"/>
    <w:rsid w:val="00911EEF"/>
    <w:rsid w:val="00913B74"/>
    <w:rsid w:val="009141F5"/>
    <w:rsid w:val="00914D01"/>
    <w:rsid w:val="009159D8"/>
    <w:rsid w:val="00920035"/>
    <w:rsid w:val="00920138"/>
    <w:rsid w:val="00921D04"/>
    <w:rsid w:val="00925403"/>
    <w:rsid w:val="00937132"/>
    <w:rsid w:val="00937768"/>
    <w:rsid w:val="00937FD3"/>
    <w:rsid w:val="00941DF8"/>
    <w:rsid w:val="0094294C"/>
    <w:rsid w:val="00950B94"/>
    <w:rsid w:val="009516C9"/>
    <w:rsid w:val="00955D75"/>
    <w:rsid w:val="00956D7C"/>
    <w:rsid w:val="00962973"/>
    <w:rsid w:val="00963A35"/>
    <w:rsid w:val="009653D2"/>
    <w:rsid w:val="00965C93"/>
    <w:rsid w:val="00966A9F"/>
    <w:rsid w:val="0097455C"/>
    <w:rsid w:val="00975D25"/>
    <w:rsid w:val="0097788A"/>
    <w:rsid w:val="009779F6"/>
    <w:rsid w:val="00980BA5"/>
    <w:rsid w:val="0098338D"/>
    <w:rsid w:val="00983431"/>
    <w:rsid w:val="009836B8"/>
    <w:rsid w:val="0098531A"/>
    <w:rsid w:val="0098582E"/>
    <w:rsid w:val="0099180A"/>
    <w:rsid w:val="00992EE6"/>
    <w:rsid w:val="00994710"/>
    <w:rsid w:val="00995948"/>
    <w:rsid w:val="009962B5"/>
    <w:rsid w:val="009974F0"/>
    <w:rsid w:val="009A0DE5"/>
    <w:rsid w:val="009A48AD"/>
    <w:rsid w:val="009A4E92"/>
    <w:rsid w:val="009B78A3"/>
    <w:rsid w:val="009C43D4"/>
    <w:rsid w:val="009C7D94"/>
    <w:rsid w:val="009D3DB1"/>
    <w:rsid w:val="009D4D2B"/>
    <w:rsid w:val="009E0B98"/>
    <w:rsid w:val="009E38E1"/>
    <w:rsid w:val="009E4EB7"/>
    <w:rsid w:val="009E61FD"/>
    <w:rsid w:val="009F0172"/>
    <w:rsid w:val="009F0470"/>
    <w:rsid w:val="009F165F"/>
    <w:rsid w:val="009F6E64"/>
    <w:rsid w:val="009F7D8A"/>
    <w:rsid w:val="00A0057F"/>
    <w:rsid w:val="00A00C12"/>
    <w:rsid w:val="00A02BEB"/>
    <w:rsid w:val="00A04435"/>
    <w:rsid w:val="00A051D2"/>
    <w:rsid w:val="00A11285"/>
    <w:rsid w:val="00A13BD2"/>
    <w:rsid w:val="00A14BED"/>
    <w:rsid w:val="00A1546D"/>
    <w:rsid w:val="00A16E54"/>
    <w:rsid w:val="00A22B88"/>
    <w:rsid w:val="00A235BD"/>
    <w:rsid w:val="00A30D5B"/>
    <w:rsid w:val="00A36E07"/>
    <w:rsid w:val="00A37779"/>
    <w:rsid w:val="00A379E5"/>
    <w:rsid w:val="00A4040D"/>
    <w:rsid w:val="00A41B5E"/>
    <w:rsid w:val="00A42834"/>
    <w:rsid w:val="00A42C4E"/>
    <w:rsid w:val="00A450EB"/>
    <w:rsid w:val="00A453BB"/>
    <w:rsid w:val="00A51E29"/>
    <w:rsid w:val="00A54A53"/>
    <w:rsid w:val="00A55ABA"/>
    <w:rsid w:val="00A55F3F"/>
    <w:rsid w:val="00A567C1"/>
    <w:rsid w:val="00A57D0D"/>
    <w:rsid w:val="00A61683"/>
    <w:rsid w:val="00A62CE1"/>
    <w:rsid w:val="00A647BD"/>
    <w:rsid w:val="00A73A73"/>
    <w:rsid w:val="00A748AA"/>
    <w:rsid w:val="00A771DB"/>
    <w:rsid w:val="00A77BD3"/>
    <w:rsid w:val="00A80ECE"/>
    <w:rsid w:val="00A83789"/>
    <w:rsid w:val="00A83E94"/>
    <w:rsid w:val="00A841CC"/>
    <w:rsid w:val="00A842DA"/>
    <w:rsid w:val="00A85AE9"/>
    <w:rsid w:val="00A907F2"/>
    <w:rsid w:val="00A936C6"/>
    <w:rsid w:val="00A94458"/>
    <w:rsid w:val="00A94813"/>
    <w:rsid w:val="00A94F47"/>
    <w:rsid w:val="00A96558"/>
    <w:rsid w:val="00AA1F86"/>
    <w:rsid w:val="00AA2CED"/>
    <w:rsid w:val="00AB05CC"/>
    <w:rsid w:val="00AB1679"/>
    <w:rsid w:val="00AB5137"/>
    <w:rsid w:val="00AC0291"/>
    <w:rsid w:val="00AC1F89"/>
    <w:rsid w:val="00AC294F"/>
    <w:rsid w:val="00AC3745"/>
    <w:rsid w:val="00AC43D2"/>
    <w:rsid w:val="00AC486D"/>
    <w:rsid w:val="00AC4CDB"/>
    <w:rsid w:val="00AC5646"/>
    <w:rsid w:val="00AC6CE7"/>
    <w:rsid w:val="00AC731B"/>
    <w:rsid w:val="00AC7C09"/>
    <w:rsid w:val="00AD11E4"/>
    <w:rsid w:val="00AD142F"/>
    <w:rsid w:val="00AD2089"/>
    <w:rsid w:val="00AD2834"/>
    <w:rsid w:val="00AD55C8"/>
    <w:rsid w:val="00AE0FDE"/>
    <w:rsid w:val="00AE1954"/>
    <w:rsid w:val="00AE23A1"/>
    <w:rsid w:val="00AE6651"/>
    <w:rsid w:val="00AE7144"/>
    <w:rsid w:val="00AE7A7F"/>
    <w:rsid w:val="00AF1FD0"/>
    <w:rsid w:val="00AF61C7"/>
    <w:rsid w:val="00B010F8"/>
    <w:rsid w:val="00B021DD"/>
    <w:rsid w:val="00B03F4F"/>
    <w:rsid w:val="00B04A28"/>
    <w:rsid w:val="00B074F1"/>
    <w:rsid w:val="00B1103B"/>
    <w:rsid w:val="00B12BFD"/>
    <w:rsid w:val="00B14A2D"/>
    <w:rsid w:val="00B162F3"/>
    <w:rsid w:val="00B16411"/>
    <w:rsid w:val="00B170EF"/>
    <w:rsid w:val="00B17CD4"/>
    <w:rsid w:val="00B248CA"/>
    <w:rsid w:val="00B25928"/>
    <w:rsid w:val="00B26D43"/>
    <w:rsid w:val="00B3195E"/>
    <w:rsid w:val="00B33A99"/>
    <w:rsid w:val="00B3444A"/>
    <w:rsid w:val="00B3481E"/>
    <w:rsid w:val="00B40561"/>
    <w:rsid w:val="00B40EA1"/>
    <w:rsid w:val="00B41C4F"/>
    <w:rsid w:val="00B42E1B"/>
    <w:rsid w:val="00B5240A"/>
    <w:rsid w:val="00B53576"/>
    <w:rsid w:val="00B53748"/>
    <w:rsid w:val="00B54639"/>
    <w:rsid w:val="00B56160"/>
    <w:rsid w:val="00B575DC"/>
    <w:rsid w:val="00B613DF"/>
    <w:rsid w:val="00B620F0"/>
    <w:rsid w:val="00B631D8"/>
    <w:rsid w:val="00B65C18"/>
    <w:rsid w:val="00B707E1"/>
    <w:rsid w:val="00B72104"/>
    <w:rsid w:val="00B732F3"/>
    <w:rsid w:val="00B73555"/>
    <w:rsid w:val="00B767DA"/>
    <w:rsid w:val="00B770F8"/>
    <w:rsid w:val="00B77531"/>
    <w:rsid w:val="00B81446"/>
    <w:rsid w:val="00B81A97"/>
    <w:rsid w:val="00B83FD6"/>
    <w:rsid w:val="00B86B40"/>
    <w:rsid w:val="00B916DA"/>
    <w:rsid w:val="00B92D20"/>
    <w:rsid w:val="00B94836"/>
    <w:rsid w:val="00B95786"/>
    <w:rsid w:val="00B97ED3"/>
    <w:rsid w:val="00BA4F64"/>
    <w:rsid w:val="00BB0D1C"/>
    <w:rsid w:val="00BB37F0"/>
    <w:rsid w:val="00BB590B"/>
    <w:rsid w:val="00BB7A67"/>
    <w:rsid w:val="00BC10E6"/>
    <w:rsid w:val="00BC1BDE"/>
    <w:rsid w:val="00BC1F18"/>
    <w:rsid w:val="00BC3654"/>
    <w:rsid w:val="00BC4F36"/>
    <w:rsid w:val="00BC5E84"/>
    <w:rsid w:val="00BC6576"/>
    <w:rsid w:val="00BC69BD"/>
    <w:rsid w:val="00BC7049"/>
    <w:rsid w:val="00BC7C18"/>
    <w:rsid w:val="00BD48B1"/>
    <w:rsid w:val="00BE2792"/>
    <w:rsid w:val="00BE336C"/>
    <w:rsid w:val="00BE4B4B"/>
    <w:rsid w:val="00BE51DC"/>
    <w:rsid w:val="00BE6370"/>
    <w:rsid w:val="00BE734F"/>
    <w:rsid w:val="00BE74D8"/>
    <w:rsid w:val="00BE7E7A"/>
    <w:rsid w:val="00BF246E"/>
    <w:rsid w:val="00BF41F0"/>
    <w:rsid w:val="00BF4AE0"/>
    <w:rsid w:val="00BF62AA"/>
    <w:rsid w:val="00C04202"/>
    <w:rsid w:val="00C045CA"/>
    <w:rsid w:val="00C056BA"/>
    <w:rsid w:val="00C05F96"/>
    <w:rsid w:val="00C077D9"/>
    <w:rsid w:val="00C128E8"/>
    <w:rsid w:val="00C13E58"/>
    <w:rsid w:val="00C15608"/>
    <w:rsid w:val="00C178C0"/>
    <w:rsid w:val="00C230DC"/>
    <w:rsid w:val="00C23748"/>
    <w:rsid w:val="00C24BE2"/>
    <w:rsid w:val="00C30A4D"/>
    <w:rsid w:val="00C3365E"/>
    <w:rsid w:val="00C33C7D"/>
    <w:rsid w:val="00C34FFA"/>
    <w:rsid w:val="00C47730"/>
    <w:rsid w:val="00C50B24"/>
    <w:rsid w:val="00C5138F"/>
    <w:rsid w:val="00C53F9E"/>
    <w:rsid w:val="00C5418E"/>
    <w:rsid w:val="00C61328"/>
    <w:rsid w:val="00C6164E"/>
    <w:rsid w:val="00C617E7"/>
    <w:rsid w:val="00C6274B"/>
    <w:rsid w:val="00C65917"/>
    <w:rsid w:val="00C70301"/>
    <w:rsid w:val="00C70C39"/>
    <w:rsid w:val="00C726D8"/>
    <w:rsid w:val="00C72DBB"/>
    <w:rsid w:val="00C73286"/>
    <w:rsid w:val="00C773CD"/>
    <w:rsid w:val="00C83CDF"/>
    <w:rsid w:val="00C939D1"/>
    <w:rsid w:val="00C95296"/>
    <w:rsid w:val="00C952DF"/>
    <w:rsid w:val="00CA07FF"/>
    <w:rsid w:val="00CA17A3"/>
    <w:rsid w:val="00CA2971"/>
    <w:rsid w:val="00CA35F8"/>
    <w:rsid w:val="00CA59E1"/>
    <w:rsid w:val="00CB07E0"/>
    <w:rsid w:val="00CB273B"/>
    <w:rsid w:val="00CC1D3F"/>
    <w:rsid w:val="00CC4771"/>
    <w:rsid w:val="00CC519D"/>
    <w:rsid w:val="00CC5D48"/>
    <w:rsid w:val="00CC6515"/>
    <w:rsid w:val="00CC6ABD"/>
    <w:rsid w:val="00CD02A4"/>
    <w:rsid w:val="00CD1A31"/>
    <w:rsid w:val="00CD2151"/>
    <w:rsid w:val="00CD4252"/>
    <w:rsid w:val="00CD78AF"/>
    <w:rsid w:val="00CE03C1"/>
    <w:rsid w:val="00CE1CBB"/>
    <w:rsid w:val="00CE1ECF"/>
    <w:rsid w:val="00CE36F4"/>
    <w:rsid w:val="00CE3CD1"/>
    <w:rsid w:val="00CE51A9"/>
    <w:rsid w:val="00CE54BB"/>
    <w:rsid w:val="00CE6E4A"/>
    <w:rsid w:val="00CF13E0"/>
    <w:rsid w:val="00CF25FD"/>
    <w:rsid w:val="00CF33F8"/>
    <w:rsid w:val="00CF4241"/>
    <w:rsid w:val="00CF7F33"/>
    <w:rsid w:val="00D022FC"/>
    <w:rsid w:val="00D02E36"/>
    <w:rsid w:val="00D0749D"/>
    <w:rsid w:val="00D07A92"/>
    <w:rsid w:val="00D11B2E"/>
    <w:rsid w:val="00D1279A"/>
    <w:rsid w:val="00D14A8A"/>
    <w:rsid w:val="00D1538E"/>
    <w:rsid w:val="00D15ECF"/>
    <w:rsid w:val="00D15F00"/>
    <w:rsid w:val="00D20AF2"/>
    <w:rsid w:val="00D21A7C"/>
    <w:rsid w:val="00D23047"/>
    <w:rsid w:val="00D23CA1"/>
    <w:rsid w:val="00D24F49"/>
    <w:rsid w:val="00D258E3"/>
    <w:rsid w:val="00D31786"/>
    <w:rsid w:val="00D34A7A"/>
    <w:rsid w:val="00D356B7"/>
    <w:rsid w:val="00D37D95"/>
    <w:rsid w:val="00D43956"/>
    <w:rsid w:val="00D43B59"/>
    <w:rsid w:val="00D469D8"/>
    <w:rsid w:val="00D47DF1"/>
    <w:rsid w:val="00D532FB"/>
    <w:rsid w:val="00D56A0F"/>
    <w:rsid w:val="00D57162"/>
    <w:rsid w:val="00D60182"/>
    <w:rsid w:val="00D6316B"/>
    <w:rsid w:val="00D63BD1"/>
    <w:rsid w:val="00D653D5"/>
    <w:rsid w:val="00D668EF"/>
    <w:rsid w:val="00D67002"/>
    <w:rsid w:val="00D70E6D"/>
    <w:rsid w:val="00D728A3"/>
    <w:rsid w:val="00D7377F"/>
    <w:rsid w:val="00D74A29"/>
    <w:rsid w:val="00D75529"/>
    <w:rsid w:val="00D75DF1"/>
    <w:rsid w:val="00D774AE"/>
    <w:rsid w:val="00D775C5"/>
    <w:rsid w:val="00D81448"/>
    <w:rsid w:val="00D81459"/>
    <w:rsid w:val="00D828B7"/>
    <w:rsid w:val="00D82BD6"/>
    <w:rsid w:val="00D85BB9"/>
    <w:rsid w:val="00D87F48"/>
    <w:rsid w:val="00D92D6A"/>
    <w:rsid w:val="00D930D8"/>
    <w:rsid w:val="00D93260"/>
    <w:rsid w:val="00D95E44"/>
    <w:rsid w:val="00D96756"/>
    <w:rsid w:val="00D96AFE"/>
    <w:rsid w:val="00DA506E"/>
    <w:rsid w:val="00DA514B"/>
    <w:rsid w:val="00DA6129"/>
    <w:rsid w:val="00DA6684"/>
    <w:rsid w:val="00DA73C7"/>
    <w:rsid w:val="00DB10CA"/>
    <w:rsid w:val="00DB12FE"/>
    <w:rsid w:val="00DB3CC9"/>
    <w:rsid w:val="00DB65CA"/>
    <w:rsid w:val="00DC3382"/>
    <w:rsid w:val="00DC36E8"/>
    <w:rsid w:val="00DC49DE"/>
    <w:rsid w:val="00DC5509"/>
    <w:rsid w:val="00DC5BB2"/>
    <w:rsid w:val="00DD1B7B"/>
    <w:rsid w:val="00DD1C9A"/>
    <w:rsid w:val="00DD2EF5"/>
    <w:rsid w:val="00DD3F21"/>
    <w:rsid w:val="00DD5276"/>
    <w:rsid w:val="00DE3A08"/>
    <w:rsid w:val="00DF02AC"/>
    <w:rsid w:val="00DF7225"/>
    <w:rsid w:val="00E003E0"/>
    <w:rsid w:val="00E036B2"/>
    <w:rsid w:val="00E05085"/>
    <w:rsid w:val="00E05C60"/>
    <w:rsid w:val="00E07EC9"/>
    <w:rsid w:val="00E12360"/>
    <w:rsid w:val="00E12D34"/>
    <w:rsid w:val="00E14575"/>
    <w:rsid w:val="00E15553"/>
    <w:rsid w:val="00E21257"/>
    <w:rsid w:val="00E222C4"/>
    <w:rsid w:val="00E2394B"/>
    <w:rsid w:val="00E24CE7"/>
    <w:rsid w:val="00E25D64"/>
    <w:rsid w:val="00E27429"/>
    <w:rsid w:val="00E317E3"/>
    <w:rsid w:val="00E36A5D"/>
    <w:rsid w:val="00E40EC7"/>
    <w:rsid w:val="00E4162A"/>
    <w:rsid w:val="00E439F6"/>
    <w:rsid w:val="00E478C5"/>
    <w:rsid w:val="00E5364C"/>
    <w:rsid w:val="00E54685"/>
    <w:rsid w:val="00E622FC"/>
    <w:rsid w:val="00E62B3A"/>
    <w:rsid w:val="00E63CCB"/>
    <w:rsid w:val="00E64511"/>
    <w:rsid w:val="00E6478E"/>
    <w:rsid w:val="00E64BF5"/>
    <w:rsid w:val="00E66D6A"/>
    <w:rsid w:val="00E70C8A"/>
    <w:rsid w:val="00E72C6D"/>
    <w:rsid w:val="00E73A26"/>
    <w:rsid w:val="00E7631D"/>
    <w:rsid w:val="00E76958"/>
    <w:rsid w:val="00E76B33"/>
    <w:rsid w:val="00E77CB9"/>
    <w:rsid w:val="00E8129A"/>
    <w:rsid w:val="00E873A6"/>
    <w:rsid w:val="00E904BC"/>
    <w:rsid w:val="00E906BB"/>
    <w:rsid w:val="00E918DD"/>
    <w:rsid w:val="00E92AB7"/>
    <w:rsid w:val="00E92F8C"/>
    <w:rsid w:val="00E9318C"/>
    <w:rsid w:val="00E932E0"/>
    <w:rsid w:val="00E94F12"/>
    <w:rsid w:val="00E96207"/>
    <w:rsid w:val="00E9631E"/>
    <w:rsid w:val="00E96560"/>
    <w:rsid w:val="00E96F7C"/>
    <w:rsid w:val="00E972B6"/>
    <w:rsid w:val="00EA0D73"/>
    <w:rsid w:val="00EA27C3"/>
    <w:rsid w:val="00EA335A"/>
    <w:rsid w:val="00EA7759"/>
    <w:rsid w:val="00EB02C2"/>
    <w:rsid w:val="00EB41F5"/>
    <w:rsid w:val="00EB4B2C"/>
    <w:rsid w:val="00EB5DD3"/>
    <w:rsid w:val="00EB6E2E"/>
    <w:rsid w:val="00EC19E1"/>
    <w:rsid w:val="00EC203A"/>
    <w:rsid w:val="00EC7007"/>
    <w:rsid w:val="00ED7E69"/>
    <w:rsid w:val="00EE3EE4"/>
    <w:rsid w:val="00EE5CC5"/>
    <w:rsid w:val="00EE74E5"/>
    <w:rsid w:val="00EE7807"/>
    <w:rsid w:val="00EF2E77"/>
    <w:rsid w:val="00EF5DB4"/>
    <w:rsid w:val="00EF604F"/>
    <w:rsid w:val="00EF66A6"/>
    <w:rsid w:val="00EF7942"/>
    <w:rsid w:val="00EF7E77"/>
    <w:rsid w:val="00F0186F"/>
    <w:rsid w:val="00F01F6E"/>
    <w:rsid w:val="00F11A6D"/>
    <w:rsid w:val="00F11DFE"/>
    <w:rsid w:val="00F1619F"/>
    <w:rsid w:val="00F17D64"/>
    <w:rsid w:val="00F20A21"/>
    <w:rsid w:val="00F24DCF"/>
    <w:rsid w:val="00F25314"/>
    <w:rsid w:val="00F2547B"/>
    <w:rsid w:val="00F30BC1"/>
    <w:rsid w:val="00F31460"/>
    <w:rsid w:val="00F31F70"/>
    <w:rsid w:val="00F32FBF"/>
    <w:rsid w:val="00F35A1E"/>
    <w:rsid w:val="00F37653"/>
    <w:rsid w:val="00F37EFD"/>
    <w:rsid w:val="00F418F5"/>
    <w:rsid w:val="00F41B07"/>
    <w:rsid w:val="00F47684"/>
    <w:rsid w:val="00F543F8"/>
    <w:rsid w:val="00F55374"/>
    <w:rsid w:val="00F55AEF"/>
    <w:rsid w:val="00F5624F"/>
    <w:rsid w:val="00F56BA4"/>
    <w:rsid w:val="00F600E4"/>
    <w:rsid w:val="00F61434"/>
    <w:rsid w:val="00F63498"/>
    <w:rsid w:val="00F672EB"/>
    <w:rsid w:val="00F6767C"/>
    <w:rsid w:val="00F711AA"/>
    <w:rsid w:val="00F744A0"/>
    <w:rsid w:val="00F74709"/>
    <w:rsid w:val="00F749B9"/>
    <w:rsid w:val="00F75CCE"/>
    <w:rsid w:val="00F77AE2"/>
    <w:rsid w:val="00F81B6C"/>
    <w:rsid w:val="00F83EB5"/>
    <w:rsid w:val="00F83F88"/>
    <w:rsid w:val="00F87A53"/>
    <w:rsid w:val="00F902D7"/>
    <w:rsid w:val="00F93D3C"/>
    <w:rsid w:val="00F9474E"/>
    <w:rsid w:val="00F957B5"/>
    <w:rsid w:val="00FA0738"/>
    <w:rsid w:val="00FA118A"/>
    <w:rsid w:val="00FA2B33"/>
    <w:rsid w:val="00FA3344"/>
    <w:rsid w:val="00FA4D70"/>
    <w:rsid w:val="00FA6B2B"/>
    <w:rsid w:val="00FB5A2D"/>
    <w:rsid w:val="00FB7940"/>
    <w:rsid w:val="00FC00AC"/>
    <w:rsid w:val="00FC0D11"/>
    <w:rsid w:val="00FC1CAD"/>
    <w:rsid w:val="00FC4173"/>
    <w:rsid w:val="00FC44BD"/>
    <w:rsid w:val="00FC541C"/>
    <w:rsid w:val="00FC750A"/>
    <w:rsid w:val="00FC7FD1"/>
    <w:rsid w:val="00FD013C"/>
    <w:rsid w:val="00FD133C"/>
    <w:rsid w:val="00FD29DB"/>
    <w:rsid w:val="00FD3024"/>
    <w:rsid w:val="00FD7B4C"/>
    <w:rsid w:val="00FE0A30"/>
    <w:rsid w:val="00FE12E2"/>
    <w:rsid w:val="00FE291D"/>
    <w:rsid w:val="00FE4998"/>
    <w:rsid w:val="00FE5235"/>
    <w:rsid w:val="00FE6449"/>
    <w:rsid w:val="00FF4535"/>
    <w:rsid w:val="00FF4B7E"/>
    <w:rsid w:val="00FF52F7"/>
    <w:rsid w:val="00FF56C4"/>
    <w:rsid w:val="00FF57E2"/>
    <w:rsid w:val="00FF7BAB"/>
    <w:rsid w:val="00FF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C63F"/>
  <w15:docId w15:val="{33287B77-4C13-4F37-ABA1-DA539EB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8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EC7"/>
    <w:rPr>
      <w:color w:val="0000FF" w:themeColor="hyperlink"/>
      <w:u w:val="single"/>
    </w:rPr>
  </w:style>
  <w:style w:type="paragraph" w:styleId="BodyText">
    <w:name w:val="Body Text"/>
    <w:basedOn w:val="Normal"/>
    <w:link w:val="BodyTextChar"/>
    <w:uiPriority w:val="99"/>
    <w:semiHidden/>
    <w:unhideWhenUsed/>
    <w:rsid w:val="00E40EC7"/>
    <w:pPr>
      <w:spacing w:after="120" w:line="240" w:lineRule="auto"/>
    </w:pPr>
    <w:rPr>
      <w:rFonts w:eastAsia="Times New Roman" w:cs="Times New Roman"/>
    </w:rPr>
  </w:style>
  <w:style w:type="character" w:customStyle="1" w:styleId="BodyTextChar">
    <w:name w:val="Body Text Char"/>
    <w:basedOn w:val="DefaultParagraphFont"/>
    <w:link w:val="BodyText"/>
    <w:uiPriority w:val="99"/>
    <w:semiHidden/>
    <w:rsid w:val="00E40EC7"/>
    <w:rPr>
      <w:rFonts w:eastAsia="Times New Roman" w:cs="Times New Roman"/>
      <w:szCs w:val="24"/>
    </w:rPr>
  </w:style>
  <w:style w:type="paragraph" w:styleId="ListParagraph">
    <w:name w:val="List Paragraph"/>
    <w:basedOn w:val="Normal"/>
    <w:uiPriority w:val="34"/>
    <w:qFormat/>
    <w:rsid w:val="00A13BD2"/>
    <w:pPr>
      <w:spacing w:after="0" w:line="240" w:lineRule="auto"/>
      <w:ind w:left="720"/>
      <w:contextualSpacing/>
      <w:jc w:val="center"/>
    </w:pPr>
  </w:style>
  <w:style w:type="paragraph" w:styleId="BalloonText">
    <w:name w:val="Balloon Text"/>
    <w:basedOn w:val="Normal"/>
    <w:link w:val="BalloonTextChar"/>
    <w:uiPriority w:val="99"/>
    <w:semiHidden/>
    <w:unhideWhenUsed/>
    <w:rsid w:val="0045338B"/>
    <w:pPr>
      <w:spacing w:after="0" w:line="240" w:lineRule="auto"/>
    </w:pPr>
    <w:rPr>
      <w:rFonts w:cs="Tahoma"/>
      <w:szCs w:val="16"/>
    </w:rPr>
  </w:style>
  <w:style w:type="character" w:customStyle="1" w:styleId="BalloonTextChar">
    <w:name w:val="Balloon Text Char"/>
    <w:basedOn w:val="DefaultParagraphFont"/>
    <w:link w:val="BalloonText"/>
    <w:uiPriority w:val="99"/>
    <w:semiHidden/>
    <w:rsid w:val="0045338B"/>
    <w:rPr>
      <w:rFonts w:cs="Tahoma"/>
      <w:szCs w:val="16"/>
    </w:rPr>
  </w:style>
  <w:style w:type="table" w:styleId="TableGrid">
    <w:name w:val="Table Grid"/>
    <w:basedOn w:val="TableNormal"/>
    <w:uiPriority w:val="59"/>
    <w:rsid w:val="0009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90"/>
    <w:rPr>
      <w:rFonts w:asciiTheme="minorHAnsi" w:eastAsiaTheme="minorEastAsia" w:hAnsiTheme="minorHAnsi"/>
      <w:sz w:val="22"/>
    </w:rPr>
  </w:style>
  <w:style w:type="paragraph" w:styleId="Footer">
    <w:name w:val="footer"/>
    <w:basedOn w:val="Normal"/>
    <w:link w:val="FooterChar"/>
    <w:uiPriority w:val="99"/>
    <w:unhideWhenUsed/>
    <w:rsid w:val="00013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690"/>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EA27C3"/>
    <w:rPr>
      <w:sz w:val="16"/>
      <w:szCs w:val="16"/>
    </w:rPr>
  </w:style>
  <w:style w:type="paragraph" w:styleId="CommentText">
    <w:name w:val="annotation text"/>
    <w:basedOn w:val="Normal"/>
    <w:link w:val="CommentTextChar"/>
    <w:uiPriority w:val="99"/>
    <w:semiHidden/>
    <w:unhideWhenUsed/>
    <w:rsid w:val="00EA27C3"/>
    <w:pPr>
      <w:spacing w:line="240" w:lineRule="auto"/>
    </w:pPr>
    <w:rPr>
      <w:sz w:val="20"/>
      <w:szCs w:val="20"/>
    </w:rPr>
  </w:style>
  <w:style w:type="character" w:customStyle="1" w:styleId="CommentTextChar">
    <w:name w:val="Comment Text Char"/>
    <w:basedOn w:val="DefaultParagraphFont"/>
    <w:link w:val="CommentText"/>
    <w:uiPriority w:val="99"/>
    <w:semiHidden/>
    <w:rsid w:val="00EA27C3"/>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A27C3"/>
    <w:rPr>
      <w:b/>
      <w:bCs/>
    </w:rPr>
  </w:style>
  <w:style w:type="character" w:customStyle="1" w:styleId="CommentSubjectChar">
    <w:name w:val="Comment Subject Char"/>
    <w:basedOn w:val="CommentTextChar"/>
    <w:link w:val="CommentSubject"/>
    <w:uiPriority w:val="99"/>
    <w:semiHidden/>
    <w:rsid w:val="00EA27C3"/>
    <w:rPr>
      <w:rFonts w:asciiTheme="minorHAnsi" w:eastAsiaTheme="minorEastAsia" w:hAnsiTheme="minorHAnsi"/>
      <w:b/>
      <w:bCs/>
      <w:sz w:val="20"/>
      <w:szCs w:val="20"/>
    </w:rPr>
  </w:style>
  <w:style w:type="character" w:customStyle="1" w:styleId="st1">
    <w:name w:val="st1"/>
    <w:basedOn w:val="DefaultParagraphFont"/>
    <w:rsid w:val="007170FD"/>
  </w:style>
  <w:style w:type="character" w:customStyle="1" w:styleId="taxonhead">
    <w:name w:val="taxon_head"/>
    <w:basedOn w:val="DefaultParagraphFont"/>
    <w:rsid w:val="0032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7431">
      <w:bodyDiv w:val="1"/>
      <w:marLeft w:val="0"/>
      <w:marRight w:val="0"/>
      <w:marTop w:val="0"/>
      <w:marBottom w:val="0"/>
      <w:divBdr>
        <w:top w:val="none" w:sz="0" w:space="0" w:color="auto"/>
        <w:left w:val="none" w:sz="0" w:space="0" w:color="auto"/>
        <w:bottom w:val="none" w:sz="0" w:space="0" w:color="auto"/>
        <w:right w:val="none" w:sz="0" w:space="0" w:color="auto"/>
      </w:divBdr>
    </w:div>
    <w:div w:id="187107926">
      <w:bodyDiv w:val="1"/>
      <w:marLeft w:val="0"/>
      <w:marRight w:val="0"/>
      <w:marTop w:val="0"/>
      <w:marBottom w:val="0"/>
      <w:divBdr>
        <w:top w:val="none" w:sz="0" w:space="0" w:color="auto"/>
        <w:left w:val="none" w:sz="0" w:space="0" w:color="auto"/>
        <w:bottom w:val="none" w:sz="0" w:space="0" w:color="auto"/>
        <w:right w:val="none" w:sz="0" w:space="0" w:color="auto"/>
      </w:divBdr>
    </w:div>
    <w:div w:id="796610555">
      <w:bodyDiv w:val="1"/>
      <w:marLeft w:val="0"/>
      <w:marRight w:val="0"/>
      <w:marTop w:val="0"/>
      <w:marBottom w:val="0"/>
      <w:divBdr>
        <w:top w:val="none" w:sz="0" w:space="0" w:color="auto"/>
        <w:left w:val="none" w:sz="0" w:space="0" w:color="auto"/>
        <w:bottom w:val="none" w:sz="0" w:space="0" w:color="auto"/>
        <w:right w:val="none" w:sz="0" w:space="0" w:color="auto"/>
      </w:divBdr>
    </w:div>
    <w:div w:id="815033185">
      <w:bodyDiv w:val="1"/>
      <w:marLeft w:val="0"/>
      <w:marRight w:val="0"/>
      <w:marTop w:val="0"/>
      <w:marBottom w:val="0"/>
      <w:divBdr>
        <w:top w:val="none" w:sz="0" w:space="0" w:color="auto"/>
        <w:left w:val="none" w:sz="0" w:space="0" w:color="auto"/>
        <w:bottom w:val="none" w:sz="0" w:space="0" w:color="auto"/>
        <w:right w:val="none" w:sz="0" w:space="0" w:color="auto"/>
      </w:divBdr>
    </w:div>
    <w:div w:id="824081815">
      <w:bodyDiv w:val="1"/>
      <w:marLeft w:val="0"/>
      <w:marRight w:val="0"/>
      <w:marTop w:val="0"/>
      <w:marBottom w:val="0"/>
      <w:divBdr>
        <w:top w:val="none" w:sz="0" w:space="0" w:color="auto"/>
        <w:left w:val="none" w:sz="0" w:space="0" w:color="auto"/>
        <w:bottom w:val="none" w:sz="0" w:space="0" w:color="auto"/>
        <w:right w:val="none" w:sz="0" w:space="0" w:color="auto"/>
      </w:divBdr>
      <w:divsChild>
        <w:div w:id="474949823">
          <w:marLeft w:val="0"/>
          <w:marRight w:val="0"/>
          <w:marTop w:val="0"/>
          <w:marBottom w:val="0"/>
          <w:divBdr>
            <w:top w:val="none" w:sz="0" w:space="0" w:color="auto"/>
            <w:left w:val="none" w:sz="0" w:space="0" w:color="auto"/>
            <w:bottom w:val="none" w:sz="0" w:space="0" w:color="auto"/>
            <w:right w:val="none" w:sz="0" w:space="0" w:color="auto"/>
          </w:divBdr>
          <w:divsChild>
            <w:div w:id="579948710">
              <w:marLeft w:val="0"/>
              <w:marRight w:val="0"/>
              <w:marTop w:val="0"/>
              <w:marBottom w:val="0"/>
              <w:divBdr>
                <w:top w:val="none" w:sz="0" w:space="0" w:color="auto"/>
                <w:left w:val="none" w:sz="0" w:space="0" w:color="auto"/>
                <w:bottom w:val="none" w:sz="0" w:space="0" w:color="auto"/>
                <w:right w:val="none" w:sz="0" w:space="0" w:color="auto"/>
              </w:divBdr>
              <w:divsChild>
                <w:div w:id="1364598170">
                  <w:marLeft w:val="0"/>
                  <w:marRight w:val="0"/>
                  <w:marTop w:val="0"/>
                  <w:marBottom w:val="0"/>
                  <w:divBdr>
                    <w:top w:val="none" w:sz="0" w:space="0" w:color="auto"/>
                    <w:left w:val="none" w:sz="0" w:space="0" w:color="auto"/>
                    <w:bottom w:val="none" w:sz="0" w:space="0" w:color="auto"/>
                    <w:right w:val="none" w:sz="0" w:space="0" w:color="auto"/>
                  </w:divBdr>
                  <w:divsChild>
                    <w:div w:id="1344935102">
                      <w:marLeft w:val="0"/>
                      <w:marRight w:val="0"/>
                      <w:marTop w:val="45"/>
                      <w:marBottom w:val="0"/>
                      <w:divBdr>
                        <w:top w:val="none" w:sz="0" w:space="0" w:color="auto"/>
                        <w:left w:val="none" w:sz="0" w:space="0" w:color="auto"/>
                        <w:bottom w:val="none" w:sz="0" w:space="0" w:color="auto"/>
                        <w:right w:val="none" w:sz="0" w:space="0" w:color="auto"/>
                      </w:divBdr>
                      <w:divsChild>
                        <w:div w:id="1337266002">
                          <w:marLeft w:val="0"/>
                          <w:marRight w:val="0"/>
                          <w:marTop w:val="0"/>
                          <w:marBottom w:val="0"/>
                          <w:divBdr>
                            <w:top w:val="none" w:sz="0" w:space="0" w:color="auto"/>
                            <w:left w:val="none" w:sz="0" w:space="0" w:color="auto"/>
                            <w:bottom w:val="none" w:sz="0" w:space="0" w:color="auto"/>
                            <w:right w:val="none" w:sz="0" w:space="0" w:color="auto"/>
                          </w:divBdr>
                          <w:divsChild>
                            <w:div w:id="1400321487">
                              <w:marLeft w:val="2070"/>
                              <w:marRight w:val="3960"/>
                              <w:marTop w:val="0"/>
                              <w:marBottom w:val="0"/>
                              <w:divBdr>
                                <w:top w:val="none" w:sz="0" w:space="0" w:color="auto"/>
                                <w:left w:val="none" w:sz="0" w:space="0" w:color="auto"/>
                                <w:bottom w:val="none" w:sz="0" w:space="0" w:color="auto"/>
                                <w:right w:val="none" w:sz="0" w:space="0" w:color="auto"/>
                              </w:divBdr>
                              <w:divsChild>
                                <w:div w:id="1895772506">
                                  <w:marLeft w:val="0"/>
                                  <w:marRight w:val="0"/>
                                  <w:marTop w:val="0"/>
                                  <w:marBottom w:val="0"/>
                                  <w:divBdr>
                                    <w:top w:val="none" w:sz="0" w:space="0" w:color="auto"/>
                                    <w:left w:val="none" w:sz="0" w:space="0" w:color="auto"/>
                                    <w:bottom w:val="none" w:sz="0" w:space="0" w:color="auto"/>
                                    <w:right w:val="none" w:sz="0" w:space="0" w:color="auto"/>
                                  </w:divBdr>
                                  <w:divsChild>
                                    <w:div w:id="1251542246">
                                      <w:marLeft w:val="0"/>
                                      <w:marRight w:val="0"/>
                                      <w:marTop w:val="0"/>
                                      <w:marBottom w:val="0"/>
                                      <w:divBdr>
                                        <w:top w:val="none" w:sz="0" w:space="0" w:color="auto"/>
                                        <w:left w:val="none" w:sz="0" w:space="0" w:color="auto"/>
                                        <w:bottom w:val="none" w:sz="0" w:space="0" w:color="auto"/>
                                        <w:right w:val="none" w:sz="0" w:space="0" w:color="auto"/>
                                      </w:divBdr>
                                      <w:divsChild>
                                        <w:div w:id="1310208192">
                                          <w:marLeft w:val="0"/>
                                          <w:marRight w:val="0"/>
                                          <w:marTop w:val="0"/>
                                          <w:marBottom w:val="0"/>
                                          <w:divBdr>
                                            <w:top w:val="none" w:sz="0" w:space="0" w:color="auto"/>
                                            <w:left w:val="none" w:sz="0" w:space="0" w:color="auto"/>
                                            <w:bottom w:val="none" w:sz="0" w:space="0" w:color="auto"/>
                                            <w:right w:val="none" w:sz="0" w:space="0" w:color="auto"/>
                                          </w:divBdr>
                                          <w:divsChild>
                                            <w:div w:id="63799260">
                                              <w:marLeft w:val="0"/>
                                              <w:marRight w:val="0"/>
                                              <w:marTop w:val="90"/>
                                              <w:marBottom w:val="0"/>
                                              <w:divBdr>
                                                <w:top w:val="none" w:sz="0" w:space="0" w:color="auto"/>
                                                <w:left w:val="none" w:sz="0" w:space="0" w:color="auto"/>
                                                <w:bottom w:val="none" w:sz="0" w:space="0" w:color="auto"/>
                                                <w:right w:val="none" w:sz="0" w:space="0" w:color="auto"/>
                                              </w:divBdr>
                                              <w:divsChild>
                                                <w:div w:id="2045596307">
                                                  <w:marLeft w:val="0"/>
                                                  <w:marRight w:val="0"/>
                                                  <w:marTop w:val="0"/>
                                                  <w:marBottom w:val="0"/>
                                                  <w:divBdr>
                                                    <w:top w:val="none" w:sz="0" w:space="0" w:color="auto"/>
                                                    <w:left w:val="none" w:sz="0" w:space="0" w:color="auto"/>
                                                    <w:bottom w:val="none" w:sz="0" w:space="0" w:color="auto"/>
                                                    <w:right w:val="none" w:sz="0" w:space="0" w:color="auto"/>
                                                  </w:divBdr>
                                                  <w:divsChild>
                                                    <w:div w:id="238103992">
                                                      <w:marLeft w:val="0"/>
                                                      <w:marRight w:val="0"/>
                                                      <w:marTop w:val="0"/>
                                                      <w:marBottom w:val="0"/>
                                                      <w:divBdr>
                                                        <w:top w:val="none" w:sz="0" w:space="0" w:color="auto"/>
                                                        <w:left w:val="none" w:sz="0" w:space="0" w:color="auto"/>
                                                        <w:bottom w:val="none" w:sz="0" w:space="0" w:color="auto"/>
                                                        <w:right w:val="none" w:sz="0" w:space="0" w:color="auto"/>
                                                      </w:divBdr>
                                                      <w:divsChild>
                                                        <w:div w:id="1900552001">
                                                          <w:marLeft w:val="0"/>
                                                          <w:marRight w:val="0"/>
                                                          <w:marTop w:val="0"/>
                                                          <w:marBottom w:val="390"/>
                                                          <w:divBdr>
                                                            <w:top w:val="none" w:sz="0" w:space="0" w:color="auto"/>
                                                            <w:left w:val="none" w:sz="0" w:space="0" w:color="auto"/>
                                                            <w:bottom w:val="none" w:sz="0" w:space="0" w:color="auto"/>
                                                            <w:right w:val="none" w:sz="0" w:space="0" w:color="auto"/>
                                                          </w:divBdr>
                                                          <w:divsChild>
                                                            <w:div w:id="157352316">
                                                              <w:marLeft w:val="0"/>
                                                              <w:marRight w:val="0"/>
                                                              <w:marTop w:val="0"/>
                                                              <w:marBottom w:val="0"/>
                                                              <w:divBdr>
                                                                <w:top w:val="none" w:sz="0" w:space="0" w:color="auto"/>
                                                                <w:left w:val="none" w:sz="0" w:space="0" w:color="auto"/>
                                                                <w:bottom w:val="none" w:sz="0" w:space="0" w:color="auto"/>
                                                                <w:right w:val="none" w:sz="0" w:space="0" w:color="auto"/>
                                                              </w:divBdr>
                                                              <w:divsChild>
                                                                <w:div w:id="693965518">
                                                                  <w:marLeft w:val="0"/>
                                                                  <w:marRight w:val="0"/>
                                                                  <w:marTop w:val="0"/>
                                                                  <w:marBottom w:val="0"/>
                                                                  <w:divBdr>
                                                                    <w:top w:val="none" w:sz="0" w:space="0" w:color="auto"/>
                                                                    <w:left w:val="none" w:sz="0" w:space="0" w:color="auto"/>
                                                                    <w:bottom w:val="none" w:sz="0" w:space="0" w:color="auto"/>
                                                                    <w:right w:val="none" w:sz="0" w:space="0" w:color="auto"/>
                                                                  </w:divBdr>
                                                                  <w:divsChild>
                                                                    <w:div w:id="1767189224">
                                                                      <w:marLeft w:val="0"/>
                                                                      <w:marRight w:val="0"/>
                                                                      <w:marTop w:val="0"/>
                                                                      <w:marBottom w:val="0"/>
                                                                      <w:divBdr>
                                                                        <w:top w:val="none" w:sz="0" w:space="0" w:color="auto"/>
                                                                        <w:left w:val="none" w:sz="0" w:space="0" w:color="auto"/>
                                                                        <w:bottom w:val="none" w:sz="0" w:space="0" w:color="auto"/>
                                                                        <w:right w:val="none" w:sz="0" w:space="0" w:color="auto"/>
                                                                      </w:divBdr>
                                                                      <w:divsChild>
                                                                        <w:div w:id="1412238159">
                                                                          <w:marLeft w:val="0"/>
                                                                          <w:marRight w:val="0"/>
                                                                          <w:marTop w:val="0"/>
                                                                          <w:marBottom w:val="0"/>
                                                                          <w:divBdr>
                                                                            <w:top w:val="none" w:sz="0" w:space="0" w:color="auto"/>
                                                                            <w:left w:val="none" w:sz="0" w:space="0" w:color="auto"/>
                                                                            <w:bottom w:val="none" w:sz="0" w:space="0" w:color="auto"/>
                                                                            <w:right w:val="none" w:sz="0" w:space="0" w:color="auto"/>
                                                                          </w:divBdr>
                                                                          <w:divsChild>
                                                                            <w:div w:id="1919365342">
                                                                              <w:marLeft w:val="0"/>
                                                                              <w:marRight w:val="0"/>
                                                                              <w:marTop w:val="0"/>
                                                                              <w:marBottom w:val="0"/>
                                                                              <w:divBdr>
                                                                                <w:top w:val="none" w:sz="0" w:space="0" w:color="auto"/>
                                                                                <w:left w:val="none" w:sz="0" w:space="0" w:color="auto"/>
                                                                                <w:bottom w:val="none" w:sz="0" w:space="0" w:color="auto"/>
                                                                                <w:right w:val="none" w:sz="0" w:space="0" w:color="auto"/>
                                                                              </w:divBdr>
                                                                              <w:divsChild>
                                                                                <w:div w:id="1327323812">
                                                                                  <w:marLeft w:val="0"/>
                                                                                  <w:marRight w:val="0"/>
                                                                                  <w:marTop w:val="0"/>
                                                                                  <w:marBottom w:val="0"/>
                                                                                  <w:divBdr>
                                                                                    <w:top w:val="none" w:sz="0" w:space="0" w:color="auto"/>
                                                                                    <w:left w:val="none" w:sz="0" w:space="0" w:color="auto"/>
                                                                                    <w:bottom w:val="none" w:sz="0" w:space="0" w:color="auto"/>
                                                                                    <w:right w:val="none" w:sz="0" w:space="0" w:color="auto"/>
                                                                                  </w:divBdr>
                                                                                  <w:divsChild>
                                                                                    <w:div w:id="844784569">
                                                                                      <w:marLeft w:val="0"/>
                                                                                      <w:marRight w:val="0"/>
                                                                                      <w:marTop w:val="0"/>
                                                                                      <w:marBottom w:val="0"/>
                                                                                      <w:divBdr>
                                                                                        <w:top w:val="none" w:sz="0" w:space="0" w:color="auto"/>
                                                                                        <w:left w:val="none" w:sz="0" w:space="0" w:color="auto"/>
                                                                                        <w:bottom w:val="none" w:sz="0" w:space="0" w:color="auto"/>
                                                                                        <w:right w:val="none" w:sz="0" w:space="0" w:color="auto"/>
                                                                                      </w:divBdr>
                                                                                      <w:divsChild>
                                                                                        <w:div w:id="2050295696">
                                                                                          <w:marLeft w:val="0"/>
                                                                                          <w:marRight w:val="0"/>
                                                                                          <w:marTop w:val="0"/>
                                                                                          <w:marBottom w:val="0"/>
                                                                                          <w:divBdr>
                                                                                            <w:top w:val="none" w:sz="0" w:space="0" w:color="auto"/>
                                                                                            <w:left w:val="none" w:sz="0" w:space="0" w:color="auto"/>
                                                                                            <w:bottom w:val="none" w:sz="0" w:space="0" w:color="auto"/>
                                                                                            <w:right w:val="none" w:sz="0" w:space="0" w:color="auto"/>
                                                                                          </w:divBdr>
                                                                                          <w:divsChild>
                                                                                            <w:div w:id="795219702">
                                                                                              <w:marLeft w:val="0"/>
                                                                                              <w:marRight w:val="0"/>
                                                                                              <w:marTop w:val="0"/>
                                                                                              <w:marBottom w:val="0"/>
                                                                                              <w:divBdr>
                                                                                                <w:top w:val="none" w:sz="0" w:space="0" w:color="auto"/>
                                                                                                <w:left w:val="none" w:sz="0" w:space="0" w:color="auto"/>
                                                                                                <w:bottom w:val="none" w:sz="0" w:space="0" w:color="auto"/>
                                                                                                <w:right w:val="none" w:sz="0" w:space="0" w:color="auto"/>
                                                                                              </w:divBdr>
                                                                                              <w:divsChild>
                                                                                                <w:div w:id="402025094">
                                                                                                  <w:marLeft w:val="0"/>
                                                                                                  <w:marRight w:val="0"/>
                                                                                                  <w:marTop w:val="0"/>
                                                                                                  <w:marBottom w:val="0"/>
                                                                                                  <w:divBdr>
                                                                                                    <w:top w:val="none" w:sz="0" w:space="0" w:color="auto"/>
                                                                                                    <w:left w:val="none" w:sz="0" w:space="0" w:color="auto"/>
                                                                                                    <w:bottom w:val="none" w:sz="0" w:space="0" w:color="auto"/>
                                                                                                    <w:right w:val="none" w:sz="0" w:space="0" w:color="auto"/>
                                                                                                  </w:divBdr>
                                                                                                  <w:divsChild>
                                                                                                    <w:div w:id="709114835">
                                                                                                      <w:marLeft w:val="0"/>
                                                                                                      <w:marRight w:val="0"/>
                                                                                                      <w:marTop w:val="0"/>
                                                                                                      <w:marBottom w:val="0"/>
                                                                                                      <w:divBdr>
                                                                                                        <w:top w:val="none" w:sz="0" w:space="0" w:color="auto"/>
                                                                                                        <w:left w:val="none" w:sz="0" w:space="0" w:color="auto"/>
                                                                                                        <w:bottom w:val="none" w:sz="0" w:space="0" w:color="auto"/>
                                                                                                        <w:right w:val="none" w:sz="0" w:space="0" w:color="auto"/>
                                                                                                      </w:divBdr>
                                                                                                      <w:divsChild>
                                                                                                        <w:div w:id="1799758738">
                                                                                                          <w:marLeft w:val="0"/>
                                                                                                          <w:marRight w:val="0"/>
                                                                                                          <w:marTop w:val="0"/>
                                                                                                          <w:marBottom w:val="0"/>
                                                                                                          <w:divBdr>
                                                                                                            <w:top w:val="none" w:sz="0" w:space="0" w:color="auto"/>
                                                                                                            <w:left w:val="none" w:sz="0" w:space="0" w:color="auto"/>
                                                                                                            <w:bottom w:val="none" w:sz="0" w:space="0" w:color="auto"/>
                                                                                                            <w:right w:val="none" w:sz="0" w:space="0" w:color="auto"/>
                                                                                                          </w:divBdr>
                                                                                                          <w:divsChild>
                                                                                                            <w:div w:id="924152199">
                                                                                                              <w:marLeft w:val="300"/>
                                                                                                              <w:marRight w:val="0"/>
                                                                                                              <w:marTop w:val="0"/>
                                                                                                              <w:marBottom w:val="0"/>
                                                                                                              <w:divBdr>
                                                                                                                <w:top w:val="none" w:sz="0" w:space="0" w:color="auto"/>
                                                                                                                <w:left w:val="none" w:sz="0" w:space="0" w:color="auto"/>
                                                                                                                <w:bottom w:val="none" w:sz="0" w:space="0" w:color="auto"/>
                                                                                                                <w:right w:val="none" w:sz="0" w:space="0" w:color="auto"/>
                                                                                                              </w:divBdr>
                                                                                                              <w:divsChild>
                                                                                                                <w:div w:id="1463303310">
                                                                                                                  <w:marLeft w:val="-480"/>
                                                                                                                  <w:marRight w:val="0"/>
                                                                                                                  <w:marTop w:val="0"/>
                                                                                                                  <w:marBottom w:val="0"/>
                                                                                                                  <w:divBdr>
                                                                                                                    <w:top w:val="none" w:sz="0" w:space="0" w:color="auto"/>
                                                                                                                    <w:left w:val="none" w:sz="0" w:space="0" w:color="auto"/>
                                                                                                                    <w:bottom w:val="none" w:sz="0" w:space="0" w:color="auto"/>
                                                                                                                    <w:right w:val="none" w:sz="0" w:space="0" w:color="auto"/>
                                                                                                                  </w:divBdr>
                                                                                                                  <w:divsChild>
                                                                                                                    <w:div w:id="1411003461">
                                                                                                                      <w:marLeft w:val="0"/>
                                                                                                                      <w:marRight w:val="0"/>
                                                                                                                      <w:marTop w:val="0"/>
                                                                                                                      <w:marBottom w:val="0"/>
                                                                                                                      <w:divBdr>
                                                                                                                        <w:top w:val="none" w:sz="0" w:space="0" w:color="auto"/>
                                                                                                                        <w:left w:val="none" w:sz="0" w:space="0" w:color="auto"/>
                                                                                                                        <w:bottom w:val="none" w:sz="0" w:space="0" w:color="auto"/>
                                                                                                                        <w:right w:val="none" w:sz="0" w:space="0" w:color="auto"/>
                                                                                                                      </w:divBdr>
                                                                                                                      <w:divsChild>
                                                                                                                        <w:div w:id="1692759033">
                                                                                                                          <w:marLeft w:val="0"/>
                                                                                                                          <w:marRight w:val="0"/>
                                                                                                                          <w:marTop w:val="0"/>
                                                                                                                          <w:marBottom w:val="0"/>
                                                                                                                          <w:divBdr>
                                                                                                                            <w:top w:val="none" w:sz="0" w:space="0" w:color="auto"/>
                                                                                                                            <w:left w:val="none" w:sz="0" w:space="0" w:color="auto"/>
                                                                                                                            <w:bottom w:val="none" w:sz="0" w:space="0" w:color="auto"/>
                                                                                                                            <w:right w:val="none" w:sz="0" w:space="0" w:color="auto"/>
                                                                                                                          </w:divBdr>
                                                                                                                          <w:divsChild>
                                                                                                                            <w:div w:id="381517091">
                                                                                                                              <w:marLeft w:val="0"/>
                                                                                                                              <w:marRight w:val="0"/>
                                                                                                                              <w:marTop w:val="0"/>
                                                                                                                              <w:marBottom w:val="0"/>
                                                                                                                              <w:divBdr>
                                                                                                                                <w:top w:val="none" w:sz="0" w:space="0" w:color="auto"/>
                                                                                                                                <w:left w:val="none" w:sz="0" w:space="0" w:color="auto"/>
                                                                                                                                <w:bottom w:val="none" w:sz="0" w:space="0" w:color="auto"/>
                                                                                                                                <w:right w:val="none" w:sz="0" w:space="0" w:color="auto"/>
                                                                                                                              </w:divBdr>
                                                                                                                            </w:div>
                                                                                                                            <w:div w:id="1690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434932">
      <w:bodyDiv w:val="1"/>
      <w:marLeft w:val="0"/>
      <w:marRight w:val="0"/>
      <w:marTop w:val="0"/>
      <w:marBottom w:val="0"/>
      <w:divBdr>
        <w:top w:val="none" w:sz="0" w:space="0" w:color="auto"/>
        <w:left w:val="none" w:sz="0" w:space="0" w:color="auto"/>
        <w:bottom w:val="none" w:sz="0" w:space="0" w:color="auto"/>
        <w:right w:val="none" w:sz="0" w:space="0" w:color="auto"/>
      </w:divBdr>
    </w:div>
    <w:div w:id="1769690494">
      <w:bodyDiv w:val="1"/>
      <w:marLeft w:val="0"/>
      <w:marRight w:val="0"/>
      <w:marTop w:val="0"/>
      <w:marBottom w:val="0"/>
      <w:divBdr>
        <w:top w:val="none" w:sz="0" w:space="0" w:color="auto"/>
        <w:left w:val="none" w:sz="0" w:space="0" w:color="auto"/>
        <w:bottom w:val="none" w:sz="0" w:space="0" w:color="auto"/>
        <w:right w:val="none" w:sz="0" w:space="0" w:color="auto"/>
      </w:divBdr>
    </w:div>
    <w:div w:id="177374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manuscript for Bureau approval</DocumentType>
    <DocumentDescription xmlns="http://schemas.microsoft.com/sharepoint/v3">Revised Supplemental Material for Bureau approval</DocumentDescription>
  </documentManagement>
</p:properties>
</file>

<file path=customXml/item2.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B817D6AF71A356478D74CF0BC113A87D" ma:contentTypeVersion="1" ma:contentTypeDescription="Information Product Document Content Type" ma:contentTypeScope="" ma:versionID="7846a345fba14f19e0fa6a8569456c93">
  <xsd:schema xmlns:xsd="http://www.w3.org/2001/XMLSchema" xmlns:xs="http://www.w3.org/2001/XMLSchema" xmlns:p="http://schemas.microsoft.com/office/2006/metadata/properties" xmlns:ns1="http://schemas.microsoft.com/sharepoint/v3" targetNamespace="http://schemas.microsoft.com/office/2006/metadata/properties" ma:root="true" ma:fieldsID="21447dcfd4e56f1defb4855dc3bd7db1"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D45ED-39ED-4D55-B40C-241EA6EEBD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FBF7D5-F836-46A3-8BF2-1A808DB5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4D8C2-372B-4D30-B9FF-2F1BEB492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KGunther</dc:creator>
  <cp:keywords/>
  <dc:description/>
  <cp:lastModifiedBy>teboal</cp:lastModifiedBy>
  <cp:revision>13</cp:revision>
  <cp:lastPrinted>2017-12-22T17:33:00Z</cp:lastPrinted>
  <dcterms:created xsi:type="dcterms:W3CDTF">2020-03-20T20:38:00Z</dcterms:created>
  <dcterms:modified xsi:type="dcterms:W3CDTF">2020-03-21T01:30:00Z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0x0101006BD571182E2C4DE7854527CFFCE1B0FE00B817D6AF71A356478D74CF0BC113A87D</vt:lpwstr>
  </property>
</Properties>
</file>