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4FB17" w14:textId="622EDB24" w:rsidR="007A082D" w:rsidRDefault="007A082D" w:rsidP="0068759D">
      <w:pPr>
        <w:spacing w:after="0"/>
        <w:ind w:right="-32"/>
        <w:rPr>
          <w:rFonts w:ascii="Times New Roman" w:hAnsi="Times New Roman"/>
          <w:lang w:val="en-US"/>
        </w:rPr>
      </w:pPr>
      <w:bookmarkStart w:id="0" w:name="_GoBack"/>
      <w:bookmarkEnd w:id="0"/>
      <w:r w:rsidRPr="00BB4CE8">
        <w:rPr>
          <w:rFonts w:ascii="Times New Roman" w:hAnsi="Times New Roman"/>
          <w:bCs/>
          <w:smallCaps/>
          <w:lang w:val="en-US"/>
        </w:rPr>
        <w:t>Appendix</w:t>
      </w:r>
      <w:r w:rsidR="004766E2" w:rsidRPr="00BB4CE8">
        <w:rPr>
          <w:rFonts w:ascii="Times New Roman" w:hAnsi="Times New Roman"/>
          <w:lang w:val="en-US"/>
        </w:rPr>
        <w:t xml:space="preserve"> </w:t>
      </w:r>
      <w:r w:rsidR="00EA7834" w:rsidRPr="00BB4CE8">
        <w:rPr>
          <w:rFonts w:ascii="Times New Roman" w:hAnsi="Times New Roman"/>
          <w:lang w:val="en-US"/>
        </w:rPr>
        <w:t>S2</w:t>
      </w:r>
      <w:r w:rsidRPr="00BB4CE8">
        <w:rPr>
          <w:rFonts w:ascii="Times New Roman" w:hAnsi="Times New Roman"/>
          <w:lang w:val="en-US"/>
        </w:rPr>
        <w:t>.</w:t>
      </w:r>
      <w:r w:rsidR="004766E2" w:rsidRPr="00BB4CE8">
        <w:rPr>
          <w:rFonts w:ascii="Times New Roman" w:hAnsi="Times New Roman"/>
          <w:lang w:val="en-US"/>
        </w:rPr>
        <w:t xml:space="preserve"> </w:t>
      </w:r>
      <w:r w:rsidRPr="007803EF">
        <w:rPr>
          <w:rFonts w:ascii="Times New Roman" w:hAnsi="Times New Roman"/>
          <w:lang w:val="en-US"/>
        </w:rPr>
        <w:t xml:space="preserve">Sixteen plastid and two nuclear regions screened </w:t>
      </w:r>
      <w:r w:rsidR="000F3403">
        <w:rPr>
          <w:rFonts w:ascii="Times New Roman" w:hAnsi="Times New Roman"/>
          <w:lang w:val="en-US"/>
        </w:rPr>
        <w:t xml:space="preserve">in this study </w:t>
      </w:r>
      <w:r w:rsidRPr="007803EF">
        <w:rPr>
          <w:rFonts w:ascii="Times New Roman" w:hAnsi="Times New Roman"/>
          <w:lang w:val="en-US"/>
        </w:rPr>
        <w:t xml:space="preserve">and the respective primers used for amplification. </w:t>
      </w:r>
      <w:r w:rsidRPr="007803EF">
        <w:rPr>
          <w:rFonts w:ascii="Times New Roman" w:hAnsi="Times New Roman"/>
          <w:i/>
          <w:lang w:val="en-US"/>
        </w:rPr>
        <w:t>3</w:t>
      </w:r>
      <w:r w:rsidR="0047296E">
        <w:rPr>
          <w:rFonts w:ascii="Times New Roman" w:hAnsi="Times New Roman"/>
          <w:i/>
          <w:sz w:val="20"/>
          <w:szCs w:val="20"/>
          <w:lang w:val="en-US"/>
        </w:rPr>
        <w:sym w:font="Symbol" w:char="F0A2"/>
      </w:r>
      <w:proofErr w:type="spellStart"/>
      <w:r w:rsidRPr="007803EF">
        <w:rPr>
          <w:rFonts w:ascii="Times New Roman" w:hAnsi="Times New Roman"/>
          <w:i/>
          <w:lang w:val="en-US"/>
        </w:rPr>
        <w:t>trnK-matK</w:t>
      </w:r>
      <w:proofErr w:type="spellEnd"/>
      <w:r w:rsidRPr="007803EF">
        <w:rPr>
          <w:rFonts w:ascii="Times New Roman" w:hAnsi="Times New Roman"/>
          <w:lang w:val="en-US"/>
        </w:rPr>
        <w:t xml:space="preserve"> and </w:t>
      </w:r>
      <w:proofErr w:type="spellStart"/>
      <w:r w:rsidRPr="007803EF">
        <w:rPr>
          <w:rFonts w:ascii="Times New Roman" w:hAnsi="Times New Roman"/>
          <w:i/>
          <w:lang w:val="en-US"/>
        </w:rPr>
        <w:t>trnS-trnG</w:t>
      </w:r>
      <w:proofErr w:type="spellEnd"/>
      <w:r w:rsidRPr="007803EF">
        <w:rPr>
          <w:rFonts w:ascii="Times New Roman" w:hAnsi="Times New Roman"/>
          <w:lang w:val="en-US"/>
        </w:rPr>
        <w:t xml:space="preserve"> were amplified in two sections using internal primers.</w:t>
      </w:r>
    </w:p>
    <w:p w14:paraId="6659F33E" w14:textId="77777777" w:rsidR="00BB4CE8" w:rsidRPr="007803EF" w:rsidRDefault="00BB4CE8" w:rsidP="0068759D">
      <w:pPr>
        <w:spacing w:after="0"/>
        <w:ind w:right="-32"/>
        <w:rPr>
          <w:rFonts w:ascii="Times New Roman" w:hAnsi="Times New Roman"/>
          <w:lang w:val="en-US"/>
        </w:rPr>
      </w:pPr>
    </w:p>
    <w:tbl>
      <w:tblPr>
        <w:tblW w:w="113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95"/>
        <w:gridCol w:w="2835"/>
      </w:tblGrid>
      <w:tr w:rsidR="007A082D" w:rsidRPr="00ED3C20" w14:paraId="54F2540E" w14:textId="77777777" w:rsidTr="0047296E">
        <w:trPr>
          <w:trHeight w:val="283"/>
          <w:tblHeader/>
        </w:trPr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F17B59" w14:textId="77777777" w:rsidR="007A082D" w:rsidRPr="0047296E" w:rsidRDefault="007A082D" w:rsidP="004766E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96E">
              <w:rPr>
                <w:rFonts w:ascii="Times New Roman" w:hAnsi="Times New Roman"/>
                <w:sz w:val="20"/>
                <w:szCs w:val="20"/>
              </w:rPr>
              <w:t xml:space="preserve">Molecular </w:t>
            </w:r>
            <w:proofErr w:type="spellStart"/>
            <w:r w:rsidR="004766E2" w:rsidRPr="0047296E">
              <w:rPr>
                <w:rFonts w:ascii="Times New Roman" w:hAnsi="Times New Roman"/>
                <w:sz w:val="20"/>
                <w:szCs w:val="20"/>
              </w:rPr>
              <w:t>m</w:t>
            </w:r>
            <w:r w:rsidRPr="0047296E">
              <w:rPr>
                <w:rFonts w:ascii="Times New Roman" w:hAnsi="Times New Roman"/>
                <w:sz w:val="20"/>
                <w:szCs w:val="20"/>
              </w:rPr>
              <w:t>arker</w:t>
            </w:r>
            <w:proofErr w:type="spellEnd"/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15BE93" w14:textId="5DF35BF5" w:rsidR="007A082D" w:rsidRPr="0047296E" w:rsidRDefault="004766E2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96E">
              <w:rPr>
                <w:rFonts w:ascii="Times New Roman" w:hAnsi="Times New Roman"/>
                <w:sz w:val="20"/>
                <w:szCs w:val="20"/>
              </w:rPr>
              <w:t>Primer</w:t>
            </w:r>
            <w:r w:rsidR="00687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759D">
              <w:rPr>
                <w:rFonts w:ascii="Times New Roman" w:hAnsi="Times New Roman"/>
                <w:sz w:val="20"/>
                <w:szCs w:val="20"/>
              </w:rPr>
              <w:t>sequence</w:t>
            </w:r>
            <w:r w:rsidRPr="0047296E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47296E"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 w:rsidRPr="0047296E">
              <w:rPr>
                <w:rFonts w:ascii="Times New Roman" w:hAnsi="Times New Roman"/>
                <w:sz w:val="20"/>
                <w:szCs w:val="20"/>
              </w:rPr>
              <w:sym w:font="Symbol" w:char="F0A2"/>
            </w:r>
            <w:r w:rsidRPr="0047296E">
              <w:rPr>
                <w:rFonts w:ascii="Times New Roman" w:hAnsi="Times New Roman"/>
                <w:sz w:val="20"/>
                <w:szCs w:val="20"/>
              </w:rPr>
              <w:t>–</w:t>
            </w:r>
            <w:r w:rsidR="007A082D" w:rsidRPr="0047296E">
              <w:rPr>
                <w:rFonts w:ascii="Times New Roman" w:hAnsi="Times New Roman"/>
                <w:sz w:val="20"/>
                <w:szCs w:val="20"/>
              </w:rPr>
              <w:t>3</w:t>
            </w:r>
            <w:r w:rsidRPr="0047296E">
              <w:rPr>
                <w:rFonts w:ascii="Times New Roman" w:hAnsi="Times New Roman"/>
                <w:sz w:val="20"/>
                <w:szCs w:val="20"/>
              </w:rPr>
              <w:sym w:font="Symbol" w:char="F0A2"/>
            </w:r>
            <w:r w:rsidR="007A082D" w:rsidRPr="0047296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3D04EA" w14:textId="77777777" w:rsidR="007A082D" w:rsidRPr="0047296E" w:rsidRDefault="007A082D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296E">
              <w:rPr>
                <w:rFonts w:ascii="Times New Roman" w:hAnsi="Times New Roman"/>
                <w:sz w:val="20"/>
                <w:szCs w:val="20"/>
              </w:rPr>
              <w:t>Reference</w:t>
            </w:r>
            <w:proofErr w:type="spellEnd"/>
          </w:p>
        </w:tc>
      </w:tr>
      <w:tr w:rsidR="007B4C79" w:rsidRPr="00ED3C20" w14:paraId="6386C7AB" w14:textId="77777777" w:rsidTr="0047296E">
        <w:trPr>
          <w:trHeight w:val="283"/>
        </w:trPr>
        <w:tc>
          <w:tcPr>
            <w:tcW w:w="2410" w:type="dxa"/>
            <w:vMerge w:val="restart"/>
            <w:tcBorders>
              <w:left w:val="nil"/>
              <w:bottom w:val="nil"/>
              <w:right w:val="nil"/>
            </w:tcBorders>
          </w:tcPr>
          <w:p w14:paraId="6F8F8F20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3C20">
              <w:rPr>
                <w:rFonts w:ascii="Times New Roman" w:hAnsi="Times New Roman"/>
                <w:i/>
                <w:sz w:val="20"/>
                <w:szCs w:val="20"/>
              </w:rPr>
              <w:t>isi1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vAlign w:val="center"/>
          </w:tcPr>
          <w:p w14:paraId="7172A9FF" w14:textId="6B939D99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isi</w:t>
            </w:r>
            <w:proofErr w:type="gramEnd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-ex3F: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TWGAGCAARGWGCMTGYTTGGATGC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56F080B7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3C20">
              <w:rPr>
                <w:rFonts w:ascii="Times New Roman" w:hAnsi="Times New Roman"/>
                <w:sz w:val="20"/>
                <w:szCs w:val="20"/>
              </w:rPr>
              <w:t>Franck</w:t>
            </w:r>
            <w:proofErr w:type="spellEnd"/>
            <w:r w:rsidRPr="00ED3C20">
              <w:rPr>
                <w:rFonts w:ascii="Times New Roman" w:hAnsi="Times New Roman"/>
                <w:sz w:val="20"/>
                <w:szCs w:val="20"/>
              </w:rPr>
              <w:t xml:space="preserve">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2012</w:t>
            </w:r>
          </w:p>
        </w:tc>
      </w:tr>
      <w:tr w:rsidR="007B4C79" w:rsidRPr="00ED3C20" w14:paraId="35B65A49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6C722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23F4A" w14:textId="5D80B971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C82">
              <w:rPr>
                <w:rFonts w:ascii="Times New Roman" w:eastAsia="Times New Roman" w:hAnsi="Times New Roman"/>
                <w:sz w:val="20"/>
                <w:szCs w:val="20"/>
              </w:rPr>
              <w:t>isi-ex5R:</w:t>
            </w:r>
            <w:r w:rsidRPr="00ED3C2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ARC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>CRAATTGACTVGCYGCCCATAT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CEDB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3C20">
              <w:rPr>
                <w:rFonts w:ascii="Times New Roman" w:hAnsi="Times New Roman"/>
                <w:sz w:val="20"/>
                <w:szCs w:val="20"/>
              </w:rPr>
              <w:t>Franck</w:t>
            </w:r>
            <w:proofErr w:type="spellEnd"/>
            <w:r w:rsidRPr="00ED3C20">
              <w:rPr>
                <w:rFonts w:ascii="Times New Roman" w:hAnsi="Times New Roman"/>
                <w:sz w:val="20"/>
                <w:szCs w:val="20"/>
              </w:rPr>
              <w:t xml:space="preserve">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2012</w:t>
            </w:r>
          </w:p>
        </w:tc>
      </w:tr>
      <w:tr w:rsidR="007B4C79" w:rsidRPr="00ED3C20" w14:paraId="542CD681" w14:textId="77777777" w:rsidTr="0047296E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B27B3C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3C20">
              <w:rPr>
                <w:rFonts w:ascii="Times New Roman" w:hAnsi="Times New Roman"/>
                <w:i/>
                <w:sz w:val="20"/>
                <w:szCs w:val="20"/>
              </w:rPr>
              <w:t>nhx1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E8908" w14:textId="5DE61C81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C82">
              <w:rPr>
                <w:rFonts w:ascii="Times New Roman" w:eastAsia="Times New Roman" w:hAnsi="Times New Roman"/>
                <w:sz w:val="20"/>
                <w:szCs w:val="20"/>
              </w:rPr>
              <w:t>nhx-ex2F: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TCTTCAGTGAAGATCTYTTCTTYA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BE8C0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3C20">
              <w:rPr>
                <w:rFonts w:ascii="Times New Roman" w:hAnsi="Times New Roman"/>
                <w:sz w:val="20"/>
                <w:szCs w:val="20"/>
              </w:rPr>
              <w:t>Franck</w:t>
            </w:r>
            <w:proofErr w:type="spellEnd"/>
            <w:r w:rsidRPr="00ED3C20">
              <w:rPr>
                <w:rFonts w:ascii="Times New Roman" w:hAnsi="Times New Roman"/>
                <w:sz w:val="20"/>
                <w:szCs w:val="20"/>
              </w:rPr>
              <w:t xml:space="preserve">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2012</w:t>
            </w:r>
          </w:p>
        </w:tc>
      </w:tr>
      <w:tr w:rsidR="007B4C79" w:rsidRPr="00ED3C20" w14:paraId="694B51D8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DFB03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38E5D" w14:textId="3CA5A155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C82">
              <w:rPr>
                <w:rFonts w:ascii="Times New Roman" w:eastAsia="Times New Roman" w:hAnsi="Times New Roman"/>
                <w:sz w:val="20"/>
                <w:szCs w:val="20"/>
              </w:rPr>
              <w:t>nhx-ex3R: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GAA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>GTTSCGGAARAATTGCTTCTT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94B52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3C20">
              <w:rPr>
                <w:rFonts w:ascii="Times New Roman" w:hAnsi="Times New Roman"/>
                <w:sz w:val="20"/>
                <w:szCs w:val="20"/>
              </w:rPr>
              <w:t>Franck</w:t>
            </w:r>
            <w:proofErr w:type="spellEnd"/>
            <w:r w:rsidRPr="00ED3C20">
              <w:rPr>
                <w:rFonts w:ascii="Times New Roman" w:hAnsi="Times New Roman"/>
                <w:sz w:val="20"/>
                <w:szCs w:val="20"/>
              </w:rPr>
              <w:t xml:space="preserve">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2012</w:t>
            </w:r>
          </w:p>
        </w:tc>
      </w:tr>
      <w:tr w:rsidR="007B4C79" w:rsidRPr="00ED3C20" w14:paraId="5B72287C" w14:textId="77777777" w:rsidTr="0047296E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FA922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3C20">
              <w:rPr>
                <w:rFonts w:ascii="Times New Roman" w:hAnsi="Times New Roman"/>
                <w:i/>
                <w:sz w:val="20"/>
                <w:szCs w:val="20"/>
              </w:rPr>
              <w:t>rpS16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5832C6" w14:textId="41F14A6D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C82">
              <w:rPr>
                <w:rFonts w:ascii="Times New Roman" w:hAnsi="Times New Roman"/>
                <w:sz w:val="20"/>
                <w:szCs w:val="20"/>
              </w:rPr>
              <w:t>rpS16F: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AAACGATGTGGTARAAAGCAA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3DA0C353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2005</w:t>
            </w:r>
          </w:p>
        </w:tc>
      </w:tr>
      <w:tr w:rsidR="007B4C79" w:rsidRPr="00ED3C20" w14:paraId="395B90F7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7F503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5760" w14:textId="67D57DBB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rpS16R</w:t>
            </w:r>
            <w:proofErr w:type="gramEnd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AACATCWATTGCAASGATTCGATA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7A4D7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2005</w:t>
            </w:r>
          </w:p>
        </w:tc>
      </w:tr>
      <w:tr w:rsidR="007B4C79" w:rsidRPr="00ED3C20" w14:paraId="7B3F97F2" w14:textId="77777777" w:rsidTr="0047296E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D52ACD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3C20">
              <w:rPr>
                <w:rFonts w:ascii="Times New Roman" w:hAnsi="Times New Roman"/>
                <w:i/>
                <w:sz w:val="20"/>
                <w:szCs w:val="20"/>
              </w:rPr>
              <w:t>rpL16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B07E" w14:textId="744FDFB5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C82">
              <w:rPr>
                <w:rFonts w:ascii="Times New Roman" w:hAnsi="Times New Roman"/>
                <w:bCs/>
                <w:sz w:val="20"/>
                <w:szCs w:val="20"/>
              </w:rPr>
              <w:t>rpl161F:</w:t>
            </w:r>
            <w:r w:rsidRPr="00ED3C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GCTATGCTTAGTGTGTGACTC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>GTT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AD08E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2005</w:t>
            </w:r>
          </w:p>
        </w:tc>
      </w:tr>
      <w:tr w:rsidR="007B4C79" w:rsidRPr="00ED3C20" w14:paraId="0AC5CE03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5203D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2B1C8" w14:textId="15EC2308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101C8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rpl163R</w:t>
            </w:r>
            <w:proofErr w:type="gramEnd"/>
            <w:r w:rsidRPr="00101C8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</w:t>
            </w:r>
            <w:r w:rsidRPr="00ED3C2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CTTCTATTTGTCTAGGCGTGATCC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B1587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2005</w:t>
            </w:r>
          </w:p>
        </w:tc>
      </w:tr>
      <w:tr w:rsidR="007B4C79" w:rsidRPr="00ED3C20" w14:paraId="2EC6EF3A" w14:textId="77777777" w:rsidTr="0047296E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7D0734" w14:textId="77777777" w:rsidR="007B4C79" w:rsidRPr="00ED3C20" w:rsidRDefault="007B4C79" w:rsidP="004766E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sym w:font="Symbol" w:char="F0A2"/>
            </w:r>
            <w:proofErr w:type="spellStart"/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trnK-matK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A45FC" w14:textId="0268E53F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matK50Fdi</w:t>
            </w:r>
            <w:proofErr w:type="gramEnd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GTTTTGACTGTATCGCACTATGTA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BA433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Demaio</w:t>
            </w:r>
            <w:proofErr w:type="spellEnd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 al.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2011</w:t>
            </w:r>
          </w:p>
        </w:tc>
      </w:tr>
      <w:tr w:rsidR="007B4C79" w:rsidRPr="00ED3C20" w14:paraId="0F538F62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4E7A" w14:textId="77777777" w:rsidR="007B4C79" w:rsidRPr="00ED3C20" w:rsidRDefault="007B4C79" w:rsidP="0047296E">
            <w:pPr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35FF6" w14:textId="2446D8DB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C82">
              <w:rPr>
                <w:rFonts w:ascii="Times New Roman" w:hAnsi="Times New Roman"/>
                <w:sz w:val="20"/>
                <w:szCs w:val="20"/>
              </w:rPr>
              <w:t>trnK41R: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ATG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>GATTTTTGDGRAGTAATMAGAC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51857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Nyfeller</w:t>
            </w:r>
            <w:proofErr w:type="spellEnd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, 2002</w:t>
            </w:r>
          </w:p>
        </w:tc>
      </w:tr>
      <w:tr w:rsidR="007B4C79" w:rsidRPr="00ED3C20" w14:paraId="7339A26F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06AE9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22AFB" w14:textId="32E4F4F6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AcmatK500F:</w:t>
            </w:r>
            <w:r w:rsidRPr="00ED3C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TTCTTCTTTGCATTTATT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ACG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7E42E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Müller and Borsch, 2005</w:t>
            </w:r>
          </w:p>
        </w:tc>
      </w:tr>
      <w:tr w:rsidR="007B4C79" w:rsidRPr="00ED3C20" w14:paraId="062ADCD3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9617B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D678D" w14:textId="6555C785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trnK71R</w:t>
            </w:r>
            <w:proofErr w:type="gramEnd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ED3C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CTAATGGGATGTCCTAATAC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A6B15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Nyfeller</w:t>
            </w:r>
            <w:proofErr w:type="spellEnd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, 2002</w:t>
            </w:r>
          </w:p>
        </w:tc>
      </w:tr>
      <w:tr w:rsidR="007B4C79" w:rsidRPr="00ED3C20" w14:paraId="2203B48D" w14:textId="77777777" w:rsidTr="0047296E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66361D" w14:textId="72E9EF78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trnH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</w:t>
            </w:r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psbA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6B780" w14:textId="364519C6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trnH</w:t>
            </w:r>
            <w:proofErr w:type="spellEnd"/>
            <w:proofErr w:type="gramEnd"/>
            <w:r w:rsidRPr="00101C8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en-US"/>
              </w:rPr>
              <w:t>(GUG)</w:t>
            </w:r>
            <w:r w:rsidRPr="00101C8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ACTGCCTTGATCCACTTG</w:t>
            </w:r>
            <w:r w:rsidRPr="00ED3C2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A6F7C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Hamilton, 1999</w:t>
            </w:r>
          </w:p>
        </w:tc>
      </w:tr>
      <w:tr w:rsidR="007B4C79" w:rsidRPr="00ED3C20" w14:paraId="42724558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24A29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3BE91" w14:textId="0FD9ABB3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psbA</w:t>
            </w:r>
            <w:proofErr w:type="spellEnd"/>
            <w:proofErr w:type="gramEnd"/>
            <w:r w:rsidRPr="00101C8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  <w:r w:rsidRPr="00ED3C20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ED3C2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CGAAGCTCCATCTACAAATGG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298F2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Hamilton, 1999</w:t>
            </w:r>
          </w:p>
        </w:tc>
      </w:tr>
      <w:tr w:rsidR="007B4C79" w:rsidRPr="00ED3C20" w14:paraId="6534BA74" w14:textId="77777777" w:rsidTr="0047296E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DB1B1C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trnL</w:t>
            </w:r>
            <w:proofErr w:type="gramEnd"/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-trnF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BC85A" w14:textId="3FCFC3D2" w:rsidR="007B4C79" w:rsidRPr="0047296E" w:rsidRDefault="007B4C79" w:rsidP="007B4C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sym w:font="Symbol" w:char="F0A2"/>
            </w:r>
            <w:proofErr w:type="spell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trnL</w:t>
            </w:r>
            <w:proofErr w:type="spellEnd"/>
            <w:r w:rsidRPr="00101C8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(UAA)</w:t>
            </w:r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GGTTCAAGTCCCTCTATC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CC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213F6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Taberlet</w:t>
            </w:r>
            <w:proofErr w:type="spellEnd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 al.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1991</w:t>
            </w:r>
          </w:p>
        </w:tc>
      </w:tr>
      <w:tr w:rsidR="007B4C79" w:rsidRPr="00ED3C20" w14:paraId="07EDF515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1D82C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ED645" w14:textId="3D54F229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trnF</w:t>
            </w:r>
            <w:proofErr w:type="spellEnd"/>
            <w:proofErr w:type="gramEnd"/>
            <w:r w:rsidRPr="00101C8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(GAA)</w:t>
            </w:r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ATT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TGAACTGGTGACACGAG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D714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Taberlet</w:t>
            </w:r>
            <w:proofErr w:type="spellEnd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 al.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1991</w:t>
            </w:r>
          </w:p>
        </w:tc>
      </w:tr>
      <w:tr w:rsidR="007B4C79" w:rsidRPr="00ED3C20" w14:paraId="45DA659D" w14:textId="77777777" w:rsidTr="0047296E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DFDFCC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trnT</w:t>
            </w:r>
            <w:proofErr w:type="gramEnd"/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-trnL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985A6" w14:textId="309AB4E6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trnT</w:t>
            </w:r>
            <w:proofErr w:type="spellEnd"/>
            <w:proofErr w:type="gramEnd"/>
            <w:r w:rsidRPr="00101C8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(UGU)</w:t>
            </w:r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CATTACAAATGCGATGCT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CT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92AC4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Taberlet</w:t>
            </w:r>
            <w:proofErr w:type="spellEnd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 al.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1991</w:t>
            </w:r>
          </w:p>
        </w:tc>
      </w:tr>
      <w:tr w:rsidR="007B4C79" w:rsidRPr="00ED3C20" w14:paraId="16639426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90BA7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0FAC8" w14:textId="16D8BC67" w:rsidR="007B4C79" w:rsidRPr="0047296E" w:rsidRDefault="007B4C79" w:rsidP="00101C8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trnL</w:t>
            </w:r>
            <w:proofErr w:type="spellEnd"/>
            <w:proofErr w:type="gramEnd"/>
            <w:r w:rsidRPr="00101C8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(UAA)</w:t>
            </w:r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101C82" w:rsidRPr="00101C82">
              <w:rPr>
                <w:rFonts w:ascii="Times New Roman" w:hAnsi="Times New Roman"/>
                <w:sz w:val="20"/>
                <w:szCs w:val="20"/>
                <w:lang w:val="en-US"/>
              </w:rPr>
              <w:sym w:font="Symbol" w:char="F0A2"/>
            </w:r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TCTACCGATTTCGCCATATC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1A0D3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Taberlet</w:t>
            </w:r>
            <w:proofErr w:type="spellEnd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 al.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1991</w:t>
            </w:r>
          </w:p>
        </w:tc>
      </w:tr>
      <w:tr w:rsidR="007B4C79" w:rsidRPr="00ED3C20" w14:paraId="184DB42A" w14:textId="77777777" w:rsidTr="0047296E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3732F3" w14:textId="77777777" w:rsidR="007B4C79" w:rsidRPr="00ED3C20" w:rsidRDefault="007B4C79" w:rsidP="004766E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trnQ</w:t>
            </w:r>
            <w:proofErr w:type="spellEnd"/>
            <w:r w:rsidRPr="00ED3C2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(UUG)</w:t>
            </w:r>
            <w:r w:rsidRPr="00ED3C20">
              <w:rPr>
                <w:rFonts w:ascii="Times New Roman" w:hAnsi="Times New Roman"/>
                <w:i/>
                <w:sz w:val="20"/>
                <w:szCs w:val="20"/>
              </w:rPr>
              <w:t>-5′rps16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A5025" w14:textId="580A9B1B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1C82">
              <w:rPr>
                <w:rFonts w:ascii="Times New Roman" w:hAnsi="Times New Roman"/>
                <w:sz w:val="20"/>
                <w:szCs w:val="20"/>
              </w:rPr>
              <w:t>trnQ</w:t>
            </w:r>
            <w:proofErr w:type="spellEnd"/>
            <w:r w:rsidRPr="00101C82">
              <w:rPr>
                <w:rFonts w:ascii="Times New Roman" w:hAnsi="Times New Roman"/>
                <w:sz w:val="20"/>
                <w:szCs w:val="20"/>
                <w:vertAlign w:val="superscript"/>
              </w:rPr>
              <w:t>(UUG)</w:t>
            </w:r>
            <w:r w:rsidRPr="00101C8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GCGTGGCCAAGYGGTAAG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>GC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17A4C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4F663B98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8127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A377" w14:textId="0E98F87E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rpS16x1</w:t>
            </w:r>
            <w:proofErr w:type="gramEnd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GTTGCTTTYTACCACATCGTTT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3CE18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60B5899B" w14:textId="77777777" w:rsidTr="0047296E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091DFF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ED3C2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psbD-trnT</w:t>
            </w:r>
            <w:proofErr w:type="spellEnd"/>
            <w:r w:rsidRPr="00ED3C2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(GGU)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08912" w14:textId="15BA6113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psbD</w:t>
            </w:r>
            <w:proofErr w:type="spellEnd"/>
            <w:proofErr w:type="gramEnd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CTCCGTARCCAGTCATCC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ATA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72B51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3E86C356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CEE94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9737E" w14:textId="4A87315A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trnT</w:t>
            </w:r>
            <w:proofErr w:type="spellEnd"/>
            <w:proofErr w:type="gramEnd"/>
            <w:r w:rsidRPr="00101C8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(GGU)</w:t>
            </w:r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-R: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CCCTTTTAACTCAGTGGTAG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06670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51FFD68E" w14:textId="77777777" w:rsidTr="0047296E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0087B8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ED3C20">
              <w:rPr>
                <w:rFonts w:ascii="Times New Roman" w:hAnsi="Times New Roman"/>
                <w:i/>
                <w:sz w:val="20"/>
                <w:szCs w:val="20"/>
              </w:rPr>
              <w:t>psbJ-petA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370A3" w14:textId="409ABB7E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psbJ</w:t>
            </w:r>
            <w:proofErr w:type="spellEnd"/>
            <w:proofErr w:type="gramEnd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ATAGGTACTGTARCYGGT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ATT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51267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5D1459D1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D6F5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158E1" w14:textId="2397B620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petA</w:t>
            </w:r>
            <w:proofErr w:type="spellEnd"/>
            <w:proofErr w:type="gramEnd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AACARTTYGARAAGGTTCAATT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BB4D0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7A1AAFE7" w14:textId="77777777" w:rsidTr="0047296E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C680FD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sym w:font="Symbol" w:char="F0A2"/>
            </w:r>
            <w:r w:rsidRPr="00ED3C20">
              <w:rPr>
                <w:rFonts w:ascii="Times New Roman" w:hAnsi="Times New Roman"/>
                <w:i/>
                <w:sz w:val="20"/>
                <w:szCs w:val="20"/>
              </w:rPr>
              <w:t>rps16-5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sym w:font="Symbol" w:char="F0A2"/>
            </w:r>
            <w:proofErr w:type="spellStart"/>
            <w:r w:rsidRPr="00ED3C20">
              <w:rPr>
                <w:rFonts w:ascii="Times New Roman" w:hAnsi="Times New Roman"/>
                <w:i/>
                <w:sz w:val="20"/>
                <w:szCs w:val="20"/>
              </w:rPr>
              <w:t>trnK</w:t>
            </w:r>
            <w:proofErr w:type="spellEnd"/>
            <w:r w:rsidRPr="00ED3C2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(UUU)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F507E" w14:textId="4B22CDAE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rpS16x2F2</w:t>
            </w:r>
            <w:proofErr w:type="gramEnd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ED3C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AAAGTGGGTTTTTATGAT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CC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F9883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39D3CCEC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B3AB5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83375" w14:textId="6296CC2F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trnK</w:t>
            </w:r>
            <w:proofErr w:type="spellEnd"/>
            <w:proofErr w:type="gramEnd"/>
            <w:r w:rsidRPr="00101C8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(UUU)</w:t>
            </w:r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x1: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TTAAAAGCCGAGTACTCTACC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AD32B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3DE53F2B" w14:textId="77777777" w:rsidTr="0047296E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694B56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ED3C20">
              <w:rPr>
                <w:rFonts w:ascii="Times New Roman" w:hAnsi="Times New Roman"/>
                <w:i/>
                <w:sz w:val="20"/>
                <w:szCs w:val="20"/>
              </w:rPr>
              <w:t>atpI-atpH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BCE4D" w14:textId="5B0C6B96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atpI</w:t>
            </w:r>
            <w:proofErr w:type="spellEnd"/>
            <w:proofErr w:type="gramEnd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TATTTACAAGYGGTATTCAAG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CT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63251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0EBAB855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52446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D4821" w14:textId="3373868D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atpH</w:t>
            </w:r>
            <w:proofErr w:type="spellEnd"/>
            <w:proofErr w:type="gramEnd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CCAAYCCAGCAGCAATAAC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4E465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08CF899F" w14:textId="77777777" w:rsidTr="0047296E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3E4CDA" w14:textId="77777777" w:rsidR="007B4C79" w:rsidRPr="00ED3C20" w:rsidRDefault="007B4C79" w:rsidP="004766E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ED3C20">
              <w:rPr>
                <w:rFonts w:ascii="Times New Roman" w:hAnsi="Times New Roman"/>
                <w:i/>
                <w:sz w:val="20"/>
                <w:szCs w:val="20"/>
              </w:rPr>
              <w:t>petL-psbE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714F8" w14:textId="2893FBC8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petL</w:t>
            </w:r>
            <w:proofErr w:type="spellEnd"/>
            <w:proofErr w:type="gramEnd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AGTAGAAAACCGAAATAACTAGTT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5CC4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122D90A1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F5801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FDD87" w14:textId="364237D8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1C82">
              <w:rPr>
                <w:rFonts w:ascii="Times New Roman" w:hAnsi="Times New Roman"/>
                <w:sz w:val="20"/>
                <w:szCs w:val="20"/>
              </w:rPr>
              <w:t>psbE</w:t>
            </w:r>
            <w:proofErr w:type="spellEnd"/>
            <w:r w:rsidRPr="00101C82">
              <w:rPr>
                <w:rFonts w:ascii="Times New Roman" w:hAnsi="Times New Roman"/>
                <w:sz w:val="20"/>
                <w:szCs w:val="20"/>
              </w:rPr>
              <w:t>: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TATCGAATACTGGTAATAATATCAGC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2629B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0CE82E36" w14:textId="77777777" w:rsidTr="0047296E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122C6E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sym w:font="Symbol" w:char="F0A2"/>
            </w:r>
            <w:proofErr w:type="spellStart"/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trnV</w:t>
            </w:r>
            <w:proofErr w:type="spellEnd"/>
            <w:r w:rsidRPr="00ED3C20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  <w:t>(UAC)</w:t>
            </w:r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ndhC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F5DCA" w14:textId="358DF976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trnV</w:t>
            </w:r>
            <w:proofErr w:type="spellEnd"/>
            <w:proofErr w:type="gramEnd"/>
            <w:r w:rsidRPr="00101C8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(UAC)</w:t>
            </w:r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x2: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GTCTACGGTTCGARTCCG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DE288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5657F0E2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186F0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27D4D" w14:textId="0D2F628E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ndhC</w:t>
            </w:r>
            <w:proofErr w:type="spellEnd"/>
            <w:proofErr w:type="gramEnd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TATTATTAGAAATGYCCARAAAATATCATATTC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DE431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42ECDC60" w14:textId="77777777" w:rsidTr="0047296E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0FA14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gramStart"/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ndhF</w:t>
            </w:r>
            <w:proofErr w:type="gramEnd"/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-rpl32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67AED" w14:textId="2D441671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C82">
              <w:rPr>
                <w:rFonts w:ascii="Times New Roman" w:hAnsi="Times New Roman"/>
                <w:sz w:val="20"/>
                <w:szCs w:val="20"/>
              </w:rPr>
              <w:t>rpL32-R: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CCAATATCCCTTYYTTTTCCA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6AFA4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75A80A90" w14:textId="77777777" w:rsidTr="0047296E">
        <w:trPr>
          <w:trHeight w:val="28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F38C0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0EA7B" w14:textId="15CC13E3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ndhF</w:t>
            </w:r>
            <w:proofErr w:type="spellEnd"/>
            <w:proofErr w:type="gramEnd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GAAAGGTATKATCCAYGMATATT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02428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45F89568" w14:textId="77777777" w:rsidTr="0047296E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AA3637" w14:textId="4B9DDE96" w:rsidR="007B4C79" w:rsidRPr="00ED3C20" w:rsidRDefault="007B4C79" w:rsidP="007B4C7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gramStart"/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rp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</w:t>
            </w:r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32</w:t>
            </w:r>
            <w:proofErr w:type="gramEnd"/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-trnL</w:t>
            </w:r>
            <w:r w:rsidRPr="00ED3C20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  <w:t>(UAG)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EB837" w14:textId="60ABFD2B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trnL</w:t>
            </w:r>
            <w:proofErr w:type="spellEnd"/>
            <w:proofErr w:type="gramEnd"/>
            <w:r w:rsidRPr="00101C8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(UAG)</w:t>
            </w:r>
            <w:r w:rsidRPr="00101C8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CTGCTTCCTAAGAGCAGC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GT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06D3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42D3FD4E" w14:textId="77777777" w:rsidTr="0047296E">
        <w:trPr>
          <w:cantSplit/>
          <w:trHeight w:val="2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89EEE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5FCBB" w14:textId="7220E405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101C82">
              <w:rPr>
                <w:rFonts w:ascii="Times New Roman" w:hAnsi="Times New Roman"/>
                <w:color w:val="231F20"/>
                <w:sz w:val="20"/>
                <w:szCs w:val="20"/>
                <w:lang w:val="en-US"/>
              </w:rPr>
              <w:t>rpL32</w:t>
            </w:r>
            <w:proofErr w:type="gramEnd"/>
            <w:r w:rsidRPr="00101C82">
              <w:rPr>
                <w:rFonts w:ascii="Times New Roman" w:hAnsi="Times New Roman"/>
                <w:color w:val="231F20"/>
                <w:sz w:val="20"/>
                <w:szCs w:val="20"/>
                <w:lang w:val="en-US"/>
              </w:rPr>
              <w:t>-F:</w:t>
            </w:r>
            <w:r w:rsidRPr="00ED3C20">
              <w:rPr>
                <w:rFonts w:ascii="Times New Roman" w:hAnsi="Times New Roman"/>
                <w:color w:val="231F20"/>
                <w:sz w:val="20"/>
                <w:szCs w:val="20"/>
                <w:lang w:val="en-US"/>
              </w:rPr>
              <w:t xml:space="preserve"> CAGTTCCAAAAAAACGTACTTC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D7DE8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</w:tr>
      <w:tr w:rsidR="007B4C79" w:rsidRPr="00ED3C20" w14:paraId="755D62AA" w14:textId="77777777" w:rsidTr="0047296E">
        <w:trPr>
          <w:cantSplit/>
          <w:trHeight w:val="21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A972E0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trnS</w:t>
            </w:r>
            <w:proofErr w:type="gramEnd"/>
            <w:r w:rsidRPr="00ED3C2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-trnG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8D789" w14:textId="6DE48BB2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color w:val="231F20"/>
                <w:sz w:val="20"/>
                <w:szCs w:val="20"/>
                <w:lang w:val="en-US"/>
              </w:rPr>
            </w:pPr>
            <w:r w:rsidRPr="00101C8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SG Rev2:</w:t>
            </w:r>
            <w:r w:rsidRPr="00ED3C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TCCGCTCATTAGCTCTCC</w:t>
            </w:r>
            <w:r w:rsidRPr="00ED3C2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18CA4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Bonatelli</w:t>
            </w:r>
            <w:proofErr w:type="spellEnd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 al.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2013</w:t>
            </w:r>
          </w:p>
        </w:tc>
      </w:tr>
      <w:tr w:rsidR="007B4C79" w:rsidRPr="00ED3C20" w14:paraId="0CE9394D" w14:textId="77777777" w:rsidTr="0047296E">
        <w:trPr>
          <w:cantSplit/>
          <w:trHeight w:val="2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F13F6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D961D" w14:textId="73D01FA4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01C8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trnS</w:t>
            </w:r>
            <w:proofErr w:type="spellEnd"/>
            <w:proofErr w:type="gramEnd"/>
            <w:r w:rsidRPr="00101C82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  <w:lang w:val="en-US"/>
              </w:rPr>
              <w:t>(GCU)</w:t>
            </w:r>
            <w:r w:rsidRPr="00101C8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:</w:t>
            </w:r>
            <w:r w:rsidRPr="00ED3C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D3C2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AACTCGTACAACGGATTAGCAATC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4B6E4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2005</w:t>
            </w:r>
          </w:p>
        </w:tc>
      </w:tr>
      <w:tr w:rsidR="007B4C79" w:rsidRPr="00ED3C20" w14:paraId="7C3A7ABD" w14:textId="77777777" w:rsidTr="0047296E">
        <w:trPr>
          <w:cantSplit/>
          <w:trHeight w:val="2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7E4BC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EEF1D" w14:textId="125ACE8B" w:rsidR="007B4C79" w:rsidRPr="0047296E" w:rsidRDefault="007B4C79" w:rsidP="0047296E">
            <w:pPr>
              <w:spacing w:after="0" w:line="360" w:lineRule="auto"/>
              <w:jc w:val="both"/>
              <w:rPr>
                <w:rFonts w:ascii="Times New Roman" w:hAnsi="Times New Roman"/>
                <w:color w:val="231F20"/>
                <w:sz w:val="20"/>
                <w:szCs w:val="20"/>
                <w:lang w:val="en-US"/>
              </w:rPr>
            </w:pPr>
            <w:r w:rsidRPr="00101C8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SG Fwd2:</w:t>
            </w:r>
            <w:r w:rsidRPr="00ED3C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CACCCATGGTTCCCATTA</w:t>
            </w:r>
            <w:r w:rsidRPr="00ED3C2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81E2D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Bonatelli</w:t>
            </w:r>
            <w:proofErr w:type="spellEnd"/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 al.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2013</w:t>
            </w:r>
          </w:p>
        </w:tc>
      </w:tr>
      <w:tr w:rsidR="007B4C79" w:rsidRPr="00ED3C20" w14:paraId="41F3F0E9" w14:textId="77777777" w:rsidTr="0047296E">
        <w:trPr>
          <w:cantSplit/>
          <w:trHeight w:val="210"/>
        </w:trPr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38F0E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140997" w14:textId="1413A119" w:rsidR="007B4C79" w:rsidRPr="0047296E" w:rsidRDefault="007B4C79" w:rsidP="007B4C79">
            <w:pPr>
              <w:spacing w:after="0" w:line="360" w:lineRule="auto"/>
              <w:jc w:val="both"/>
              <w:rPr>
                <w:rFonts w:ascii="Times New Roman" w:hAnsi="Times New Roman"/>
                <w:color w:val="231F20"/>
                <w:sz w:val="20"/>
                <w:szCs w:val="20"/>
                <w:lang w:val="en-US"/>
              </w:rPr>
            </w:pPr>
            <w:r w:rsidRPr="00101C8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101C8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sym w:font="Symbol" w:char="F0A2"/>
            </w:r>
            <w:r w:rsidRPr="00101C8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trnG2S:</w:t>
            </w:r>
            <w:r w:rsidRPr="00ED3C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D3C2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TTTTACCACTAAACTATACCCGC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C0C936" w14:textId="77777777" w:rsidR="007B4C79" w:rsidRPr="00ED3C20" w:rsidRDefault="007B4C79" w:rsidP="0047296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>Shaw et al.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D3C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2005</w:t>
            </w:r>
          </w:p>
        </w:tc>
      </w:tr>
    </w:tbl>
    <w:p w14:paraId="19A67CBF" w14:textId="77777777" w:rsidR="00FC0263" w:rsidRDefault="00FC0263" w:rsidP="001E20CC">
      <w:pPr>
        <w:pStyle w:val="NormalWeb"/>
        <w:spacing w:before="0" w:beforeAutospacing="0" w:after="0" w:afterAutospacing="0" w:line="480" w:lineRule="auto"/>
        <w:ind w:left="425" w:hanging="425"/>
        <w:rPr>
          <w:rFonts w:ascii="Calibri" w:eastAsia="Calibri" w:hAnsi="Calibri"/>
          <w:b/>
          <w:sz w:val="22"/>
          <w:szCs w:val="22"/>
          <w:lang w:eastAsia="en-US"/>
        </w:rPr>
        <w:sectPr w:rsidR="00FC0263" w:rsidSect="007A082D">
          <w:headerReference w:type="default" r:id="rId7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3AF490B8" w14:textId="772D230C" w:rsidR="001E20CC" w:rsidRPr="00E667F9" w:rsidRDefault="001E20CC" w:rsidP="00FC0263">
      <w:pPr>
        <w:pStyle w:val="NormalWeb"/>
        <w:spacing w:before="0" w:beforeAutospacing="0" w:after="0" w:afterAutospacing="0" w:line="480" w:lineRule="auto"/>
        <w:ind w:left="425" w:hanging="425"/>
        <w:jc w:val="center"/>
        <w:rPr>
          <w:rFonts w:eastAsia="Calibri"/>
          <w:b/>
          <w:sz w:val="22"/>
          <w:szCs w:val="22"/>
          <w:lang w:eastAsia="en-US"/>
        </w:rPr>
      </w:pPr>
      <w:r w:rsidRPr="00E667F9">
        <w:rPr>
          <w:rFonts w:eastAsia="Calibri"/>
          <w:b/>
          <w:sz w:val="22"/>
          <w:szCs w:val="22"/>
          <w:lang w:eastAsia="en-US"/>
        </w:rPr>
        <w:lastRenderedPageBreak/>
        <w:t>LITERATURE CITED</w:t>
      </w:r>
    </w:p>
    <w:p w14:paraId="5360A993" w14:textId="2D13EB88" w:rsidR="001E20CC" w:rsidRPr="00E667F9" w:rsidRDefault="001E20CC" w:rsidP="001E20CC">
      <w:pPr>
        <w:pStyle w:val="NormalWeb"/>
        <w:spacing w:before="0" w:beforeAutospacing="0" w:after="0" w:afterAutospacing="0" w:line="480" w:lineRule="auto"/>
        <w:ind w:left="425" w:hanging="425"/>
        <w:rPr>
          <w:sz w:val="20"/>
          <w:lang w:val="en-US"/>
        </w:rPr>
      </w:pPr>
      <w:proofErr w:type="spellStart"/>
      <w:r w:rsidRPr="00E667F9">
        <w:rPr>
          <w:smallCaps/>
          <w:sz w:val="20"/>
          <w:szCs w:val="22"/>
          <w:lang w:val="en-US"/>
        </w:rPr>
        <w:t>Bonatelli</w:t>
      </w:r>
      <w:proofErr w:type="spellEnd"/>
      <w:r w:rsidRPr="00E667F9">
        <w:rPr>
          <w:smallCaps/>
          <w:sz w:val="20"/>
          <w:szCs w:val="22"/>
          <w:lang w:val="en-US"/>
        </w:rPr>
        <w:t>, I.</w:t>
      </w:r>
      <w:r w:rsidR="00FC0263" w:rsidRPr="00E667F9">
        <w:rPr>
          <w:smallCaps/>
          <w:sz w:val="20"/>
          <w:szCs w:val="22"/>
          <w:lang w:val="en-US"/>
        </w:rPr>
        <w:t xml:space="preserve"> </w:t>
      </w:r>
      <w:r w:rsidRPr="00E667F9">
        <w:rPr>
          <w:smallCaps/>
          <w:sz w:val="20"/>
          <w:szCs w:val="22"/>
          <w:lang w:val="en-US"/>
        </w:rPr>
        <w:t>A.</w:t>
      </w:r>
      <w:r w:rsidR="00FC0263" w:rsidRPr="00E667F9">
        <w:rPr>
          <w:smallCaps/>
          <w:sz w:val="20"/>
          <w:szCs w:val="22"/>
          <w:lang w:val="en-US"/>
        </w:rPr>
        <w:t xml:space="preserve"> </w:t>
      </w:r>
      <w:r w:rsidRPr="00E667F9">
        <w:rPr>
          <w:smallCaps/>
          <w:sz w:val="20"/>
          <w:szCs w:val="22"/>
          <w:lang w:val="en-US"/>
        </w:rPr>
        <w:t xml:space="preserve">S., D. C. </w:t>
      </w:r>
      <w:proofErr w:type="spellStart"/>
      <w:r w:rsidRPr="00E667F9">
        <w:rPr>
          <w:smallCaps/>
          <w:sz w:val="20"/>
          <w:szCs w:val="22"/>
          <w:lang w:val="en-US"/>
        </w:rPr>
        <w:t>Zappi</w:t>
      </w:r>
      <w:proofErr w:type="spellEnd"/>
      <w:r w:rsidRPr="00E667F9">
        <w:rPr>
          <w:smallCaps/>
          <w:sz w:val="20"/>
          <w:szCs w:val="22"/>
          <w:lang w:val="en-US"/>
        </w:rPr>
        <w:t>, N. P. Taylor</w:t>
      </w:r>
      <w:r w:rsidR="00FC0263" w:rsidRPr="00E667F9">
        <w:rPr>
          <w:smallCaps/>
          <w:sz w:val="20"/>
          <w:szCs w:val="22"/>
          <w:lang w:val="en-US"/>
        </w:rPr>
        <w:t>,</w:t>
      </w:r>
      <w:r w:rsidRPr="00E667F9">
        <w:rPr>
          <w:smallCaps/>
          <w:sz w:val="20"/>
          <w:szCs w:val="22"/>
          <w:lang w:val="en-US"/>
        </w:rPr>
        <w:t xml:space="preserve"> and E. M. </w:t>
      </w:r>
      <w:proofErr w:type="spellStart"/>
      <w:r w:rsidRPr="00E667F9">
        <w:rPr>
          <w:smallCaps/>
          <w:sz w:val="20"/>
          <w:szCs w:val="22"/>
          <w:lang w:val="en-US"/>
        </w:rPr>
        <w:t>Moraes</w:t>
      </w:r>
      <w:proofErr w:type="spellEnd"/>
      <w:r w:rsidRPr="00E667F9">
        <w:rPr>
          <w:smallCaps/>
          <w:sz w:val="20"/>
          <w:szCs w:val="22"/>
          <w:lang w:val="en-US"/>
        </w:rPr>
        <w:t>.</w:t>
      </w:r>
      <w:r w:rsidRPr="00E667F9">
        <w:rPr>
          <w:sz w:val="20"/>
          <w:lang w:val="en-US"/>
        </w:rPr>
        <w:t xml:space="preserve"> 2013. Usefulness of </w:t>
      </w:r>
      <w:proofErr w:type="spellStart"/>
      <w:r w:rsidRPr="00E667F9">
        <w:rPr>
          <w:sz w:val="20"/>
          <w:lang w:val="en-US"/>
        </w:rPr>
        <w:t>cpDNA</w:t>
      </w:r>
      <w:proofErr w:type="spellEnd"/>
      <w:r w:rsidRPr="00E667F9">
        <w:rPr>
          <w:sz w:val="20"/>
          <w:lang w:val="en-US"/>
        </w:rPr>
        <w:t xml:space="preserve"> markers for phylogenetic and </w:t>
      </w:r>
      <w:proofErr w:type="spellStart"/>
      <w:r w:rsidRPr="00E667F9">
        <w:rPr>
          <w:sz w:val="20"/>
          <w:lang w:val="en-US"/>
        </w:rPr>
        <w:t>phylogeographic</w:t>
      </w:r>
      <w:proofErr w:type="spellEnd"/>
      <w:r w:rsidRPr="00E667F9">
        <w:rPr>
          <w:sz w:val="20"/>
          <w:lang w:val="en-US"/>
        </w:rPr>
        <w:t xml:space="preserve"> analyses of closely related cactus species. </w:t>
      </w:r>
      <w:proofErr w:type="gramStart"/>
      <w:r w:rsidRPr="00E667F9">
        <w:rPr>
          <w:i/>
          <w:iCs/>
          <w:sz w:val="20"/>
          <w:lang w:val="en-US"/>
        </w:rPr>
        <w:t>Genetics and Molecular Research</w:t>
      </w:r>
      <w:r w:rsidRPr="00E667F9">
        <w:rPr>
          <w:sz w:val="20"/>
          <w:lang w:val="en-US"/>
        </w:rPr>
        <w:t xml:space="preserve"> 12: </w:t>
      </w:r>
      <w:r w:rsidR="00FC0263" w:rsidRPr="00E667F9">
        <w:rPr>
          <w:bCs/>
          <w:sz w:val="20"/>
          <w:shd w:val="clear" w:color="auto" w:fill="FFFFFF"/>
          <w:lang w:val="en-US"/>
        </w:rPr>
        <w:t>4579–</w:t>
      </w:r>
      <w:r w:rsidRPr="00E667F9">
        <w:rPr>
          <w:bCs/>
          <w:sz w:val="20"/>
          <w:shd w:val="clear" w:color="auto" w:fill="FFFFFF"/>
          <w:lang w:val="en-US"/>
        </w:rPr>
        <w:t>4585</w:t>
      </w:r>
      <w:r w:rsidRPr="00E667F9">
        <w:rPr>
          <w:sz w:val="20"/>
          <w:lang w:val="en-US"/>
        </w:rPr>
        <w:t>.</w:t>
      </w:r>
      <w:proofErr w:type="gramEnd"/>
    </w:p>
    <w:p w14:paraId="3E565839" w14:textId="2B18827B" w:rsidR="001E20CC" w:rsidRPr="00E667F9" w:rsidRDefault="001E20CC" w:rsidP="001E20CC">
      <w:pPr>
        <w:spacing w:after="0" w:line="480" w:lineRule="auto"/>
        <w:ind w:left="425" w:hanging="426"/>
        <w:rPr>
          <w:rFonts w:ascii="Times New Roman" w:hAnsi="Times New Roman"/>
          <w:sz w:val="20"/>
          <w:szCs w:val="24"/>
          <w:lang w:val="en-US"/>
        </w:rPr>
      </w:pPr>
      <w:proofErr w:type="spellStart"/>
      <w:proofErr w:type="gramStart"/>
      <w:r w:rsidRPr="00E667F9">
        <w:rPr>
          <w:rFonts w:ascii="Times New Roman" w:hAnsi="Times New Roman"/>
          <w:smallCaps/>
          <w:sz w:val="20"/>
          <w:lang w:val="en-US"/>
        </w:rPr>
        <w:t>Demaio</w:t>
      </w:r>
      <w:proofErr w:type="spellEnd"/>
      <w:r w:rsidRPr="00E667F9">
        <w:rPr>
          <w:rFonts w:ascii="Times New Roman" w:hAnsi="Times New Roman"/>
          <w:smallCaps/>
          <w:sz w:val="20"/>
          <w:lang w:val="en-US"/>
        </w:rPr>
        <w:t>, P.</w:t>
      </w:r>
      <w:r w:rsidR="00FC0263" w:rsidRPr="00E667F9">
        <w:rPr>
          <w:rFonts w:ascii="Times New Roman" w:hAnsi="Times New Roman"/>
          <w:smallCaps/>
          <w:sz w:val="20"/>
          <w:lang w:val="en-US"/>
        </w:rPr>
        <w:t xml:space="preserve"> </w:t>
      </w:r>
      <w:r w:rsidRPr="00E667F9">
        <w:rPr>
          <w:rFonts w:ascii="Times New Roman" w:hAnsi="Times New Roman"/>
          <w:smallCaps/>
          <w:sz w:val="20"/>
          <w:lang w:val="en-US"/>
        </w:rPr>
        <w:t>H., M.</w:t>
      </w:r>
      <w:r w:rsidR="00FC0263" w:rsidRPr="00E667F9">
        <w:rPr>
          <w:rFonts w:ascii="Times New Roman" w:hAnsi="Times New Roman"/>
          <w:smallCaps/>
          <w:sz w:val="20"/>
          <w:lang w:val="en-US"/>
        </w:rPr>
        <w:t xml:space="preserve"> </w:t>
      </w:r>
      <w:r w:rsidRPr="00E667F9">
        <w:rPr>
          <w:rFonts w:ascii="Times New Roman" w:hAnsi="Times New Roman"/>
          <w:smallCaps/>
          <w:sz w:val="20"/>
          <w:lang w:val="en-US"/>
        </w:rPr>
        <w:t>H.</w:t>
      </w:r>
      <w:r w:rsidR="00FC0263" w:rsidRPr="00E667F9">
        <w:rPr>
          <w:rFonts w:ascii="Times New Roman" w:hAnsi="Times New Roman"/>
          <w:smallCaps/>
          <w:sz w:val="20"/>
          <w:lang w:val="en-US"/>
        </w:rPr>
        <w:t xml:space="preserve"> </w:t>
      </w:r>
      <w:r w:rsidRPr="00E667F9">
        <w:rPr>
          <w:rFonts w:ascii="Times New Roman" w:hAnsi="Times New Roman"/>
          <w:smallCaps/>
          <w:sz w:val="20"/>
          <w:lang w:val="en-US"/>
        </w:rPr>
        <w:t xml:space="preserve">J. </w:t>
      </w:r>
      <w:proofErr w:type="spellStart"/>
      <w:r w:rsidRPr="00E667F9">
        <w:rPr>
          <w:rFonts w:ascii="Times New Roman" w:hAnsi="Times New Roman"/>
          <w:smallCaps/>
          <w:sz w:val="20"/>
          <w:lang w:val="en-US"/>
        </w:rPr>
        <w:t>Barfuss</w:t>
      </w:r>
      <w:proofErr w:type="spellEnd"/>
      <w:r w:rsidRPr="00E667F9">
        <w:rPr>
          <w:rFonts w:ascii="Times New Roman" w:hAnsi="Times New Roman"/>
          <w:smallCaps/>
          <w:sz w:val="20"/>
          <w:lang w:val="en-US"/>
        </w:rPr>
        <w:t xml:space="preserve">, R. </w:t>
      </w:r>
      <w:proofErr w:type="spellStart"/>
      <w:r w:rsidRPr="00E667F9">
        <w:rPr>
          <w:rFonts w:ascii="Times New Roman" w:hAnsi="Times New Roman"/>
          <w:smallCaps/>
          <w:sz w:val="20"/>
          <w:lang w:val="en-US"/>
        </w:rPr>
        <w:t>Kiesling</w:t>
      </w:r>
      <w:proofErr w:type="spellEnd"/>
      <w:r w:rsidRPr="00E667F9">
        <w:rPr>
          <w:rFonts w:ascii="Times New Roman" w:hAnsi="Times New Roman"/>
          <w:smallCaps/>
          <w:sz w:val="20"/>
          <w:lang w:val="en-US"/>
        </w:rPr>
        <w:t>, W. Till</w:t>
      </w:r>
      <w:r w:rsidR="00FC0263" w:rsidRPr="00E667F9">
        <w:rPr>
          <w:rFonts w:ascii="Times New Roman" w:hAnsi="Times New Roman"/>
          <w:smallCaps/>
          <w:sz w:val="20"/>
          <w:lang w:val="en-US"/>
        </w:rPr>
        <w:t>,</w:t>
      </w:r>
      <w:r w:rsidRPr="00E667F9">
        <w:rPr>
          <w:rFonts w:ascii="Times New Roman" w:hAnsi="Times New Roman"/>
          <w:smallCaps/>
          <w:sz w:val="20"/>
          <w:lang w:val="en-US"/>
        </w:rPr>
        <w:t xml:space="preserve"> and J. O. </w:t>
      </w:r>
      <w:proofErr w:type="spellStart"/>
      <w:r w:rsidRPr="00E667F9">
        <w:rPr>
          <w:rFonts w:ascii="Times New Roman" w:eastAsia="Times New Roman" w:hAnsi="Times New Roman"/>
          <w:smallCaps/>
          <w:sz w:val="20"/>
          <w:lang w:val="en-US" w:eastAsia="pt-BR"/>
        </w:rPr>
        <w:t>Chiapella</w:t>
      </w:r>
      <w:proofErr w:type="spellEnd"/>
      <w:r w:rsidRPr="00E667F9">
        <w:rPr>
          <w:rFonts w:ascii="Times New Roman" w:eastAsia="Times New Roman" w:hAnsi="Times New Roman"/>
          <w:sz w:val="20"/>
          <w:szCs w:val="24"/>
          <w:lang w:val="en-US" w:eastAsia="pt-BR"/>
        </w:rPr>
        <w:t>.</w:t>
      </w:r>
      <w:proofErr w:type="gramEnd"/>
      <w:r w:rsidRPr="00E667F9">
        <w:rPr>
          <w:rFonts w:ascii="Times New Roman" w:eastAsia="Times New Roman" w:hAnsi="Times New Roman"/>
          <w:sz w:val="20"/>
          <w:szCs w:val="24"/>
          <w:lang w:val="en-US" w:eastAsia="pt-BR"/>
        </w:rPr>
        <w:t xml:space="preserve"> 2011. </w:t>
      </w:r>
      <w:r w:rsidRPr="00E667F9">
        <w:rPr>
          <w:rFonts w:ascii="Times New Roman" w:hAnsi="Times New Roman"/>
          <w:sz w:val="20"/>
          <w:szCs w:val="24"/>
          <w:lang w:val="en-US"/>
        </w:rPr>
        <w:t xml:space="preserve">Molecular phylogeny of </w:t>
      </w:r>
      <w:proofErr w:type="spellStart"/>
      <w:r w:rsidRPr="00E667F9">
        <w:rPr>
          <w:rFonts w:ascii="Times New Roman" w:hAnsi="Times New Roman"/>
          <w:i/>
          <w:iCs/>
          <w:sz w:val="20"/>
          <w:szCs w:val="24"/>
          <w:lang w:val="en-US"/>
        </w:rPr>
        <w:t>Gymnocalycium</w:t>
      </w:r>
      <w:proofErr w:type="spellEnd"/>
      <w:r w:rsidRPr="00E667F9">
        <w:rPr>
          <w:rFonts w:ascii="Times New Roman" w:hAnsi="Times New Roman"/>
          <w:i/>
          <w:iCs/>
          <w:sz w:val="20"/>
          <w:szCs w:val="24"/>
          <w:lang w:val="en-US"/>
        </w:rPr>
        <w:t xml:space="preserve"> </w:t>
      </w:r>
      <w:r w:rsidR="00FC0263" w:rsidRPr="00E667F9">
        <w:rPr>
          <w:rFonts w:ascii="Times New Roman" w:hAnsi="Times New Roman"/>
          <w:sz w:val="20"/>
          <w:szCs w:val="24"/>
          <w:lang w:val="en-US"/>
        </w:rPr>
        <w:t>(</w:t>
      </w:r>
      <w:proofErr w:type="spellStart"/>
      <w:r w:rsidR="00FC0263" w:rsidRPr="00E667F9">
        <w:rPr>
          <w:rFonts w:ascii="Times New Roman" w:hAnsi="Times New Roman"/>
          <w:sz w:val="20"/>
          <w:szCs w:val="24"/>
          <w:lang w:val="en-US"/>
        </w:rPr>
        <w:t>Cactaceae</w:t>
      </w:r>
      <w:proofErr w:type="spellEnd"/>
      <w:r w:rsidR="00FC0263" w:rsidRPr="00E667F9">
        <w:rPr>
          <w:rFonts w:ascii="Times New Roman" w:hAnsi="Times New Roman"/>
          <w:sz w:val="20"/>
          <w:szCs w:val="24"/>
          <w:lang w:val="en-US"/>
        </w:rPr>
        <w:t>): A</w:t>
      </w:r>
      <w:r w:rsidRPr="00E667F9">
        <w:rPr>
          <w:rFonts w:ascii="Times New Roman" w:hAnsi="Times New Roman"/>
          <w:sz w:val="20"/>
          <w:szCs w:val="24"/>
          <w:lang w:val="en-US"/>
        </w:rPr>
        <w:t xml:space="preserve">ssessment of alternative </w:t>
      </w:r>
      <w:proofErr w:type="spellStart"/>
      <w:r w:rsidRPr="00E667F9">
        <w:rPr>
          <w:rFonts w:ascii="Times New Roman" w:hAnsi="Times New Roman"/>
          <w:sz w:val="20"/>
          <w:szCs w:val="24"/>
          <w:lang w:val="en-US"/>
        </w:rPr>
        <w:t>infrageneric</w:t>
      </w:r>
      <w:proofErr w:type="spellEnd"/>
      <w:r w:rsidRPr="00E667F9">
        <w:rPr>
          <w:rFonts w:ascii="Times New Roman" w:hAnsi="Times New Roman"/>
          <w:sz w:val="20"/>
          <w:szCs w:val="24"/>
          <w:lang w:val="en-US"/>
        </w:rPr>
        <w:t xml:space="preserve"> systems, a new subgenus, and trends in the evolution of the genus. </w:t>
      </w:r>
      <w:proofErr w:type="gramStart"/>
      <w:r w:rsidRPr="00E667F9">
        <w:rPr>
          <w:rFonts w:ascii="Times New Roman" w:hAnsi="Times New Roman"/>
          <w:i/>
          <w:iCs/>
          <w:sz w:val="20"/>
          <w:szCs w:val="24"/>
          <w:lang w:val="en-US"/>
        </w:rPr>
        <w:t>American Journal of Botany</w:t>
      </w:r>
      <w:r w:rsidRPr="00E667F9">
        <w:rPr>
          <w:rFonts w:ascii="Times New Roman" w:hAnsi="Times New Roman"/>
          <w:sz w:val="20"/>
          <w:szCs w:val="24"/>
          <w:lang w:val="en-US"/>
        </w:rPr>
        <w:t xml:space="preserve"> 98: 1841–1854.</w:t>
      </w:r>
      <w:proofErr w:type="gramEnd"/>
    </w:p>
    <w:p w14:paraId="11836B29" w14:textId="3A48EA60" w:rsidR="001E20CC" w:rsidRPr="00E667F9" w:rsidRDefault="001E20CC" w:rsidP="001E20CC">
      <w:pPr>
        <w:spacing w:after="0" w:line="480" w:lineRule="auto"/>
        <w:ind w:left="425" w:hanging="426"/>
        <w:rPr>
          <w:rFonts w:ascii="Times New Roman" w:hAnsi="Times New Roman"/>
          <w:sz w:val="20"/>
          <w:szCs w:val="24"/>
          <w:lang w:val="en-US"/>
        </w:rPr>
      </w:pPr>
      <w:r w:rsidRPr="00E667F9">
        <w:rPr>
          <w:rFonts w:ascii="Times New Roman" w:hAnsi="Times New Roman"/>
          <w:smallCaps/>
          <w:sz w:val="20"/>
          <w:lang w:val="en-US"/>
        </w:rPr>
        <w:t>Fra</w:t>
      </w:r>
      <w:r w:rsidR="00FC0263" w:rsidRPr="00E667F9">
        <w:rPr>
          <w:rFonts w:ascii="Times New Roman" w:hAnsi="Times New Roman"/>
          <w:smallCaps/>
          <w:sz w:val="20"/>
          <w:lang w:val="en-US"/>
        </w:rPr>
        <w:t>nck, A. R.,</w:t>
      </w:r>
      <w:r w:rsidRPr="00E667F9">
        <w:rPr>
          <w:rFonts w:ascii="Times New Roman" w:hAnsi="Times New Roman"/>
          <w:smallCaps/>
          <w:sz w:val="20"/>
          <w:lang w:val="en-US"/>
        </w:rPr>
        <w:t xml:space="preserve"> B. J. Cochrane</w:t>
      </w:r>
      <w:r w:rsidR="00FC0263" w:rsidRPr="00E667F9">
        <w:rPr>
          <w:rFonts w:ascii="Times New Roman" w:hAnsi="Times New Roman"/>
          <w:smallCaps/>
          <w:sz w:val="20"/>
          <w:lang w:val="en-US"/>
        </w:rPr>
        <w:t>,</w:t>
      </w:r>
      <w:r w:rsidRPr="00E667F9">
        <w:rPr>
          <w:rFonts w:ascii="Times New Roman" w:hAnsi="Times New Roman"/>
          <w:smallCaps/>
          <w:sz w:val="20"/>
          <w:lang w:val="en-US"/>
        </w:rPr>
        <w:t xml:space="preserve"> and J. R. </w:t>
      </w:r>
      <w:proofErr w:type="spellStart"/>
      <w:r w:rsidRPr="00E667F9">
        <w:rPr>
          <w:rFonts w:ascii="Times New Roman" w:hAnsi="Times New Roman"/>
          <w:smallCaps/>
          <w:sz w:val="20"/>
          <w:lang w:val="en-US"/>
        </w:rPr>
        <w:t>Garey</w:t>
      </w:r>
      <w:proofErr w:type="spellEnd"/>
      <w:r w:rsidRPr="00E667F9">
        <w:rPr>
          <w:rFonts w:ascii="Times New Roman" w:hAnsi="Times New Roman"/>
          <w:sz w:val="20"/>
          <w:szCs w:val="24"/>
          <w:lang w:val="en-US"/>
        </w:rPr>
        <w:t xml:space="preserve">. 2012. Low-copy nuclear primers and </w:t>
      </w:r>
      <w:r w:rsidR="00FC0263" w:rsidRPr="00E667F9">
        <w:rPr>
          <w:rFonts w:ascii="Times New Roman" w:hAnsi="Times New Roman"/>
          <w:i/>
          <w:sz w:val="20"/>
          <w:szCs w:val="24"/>
          <w:lang w:val="en-US"/>
        </w:rPr>
        <w:t>ycf</w:t>
      </w:r>
      <w:r w:rsidRPr="00E667F9">
        <w:rPr>
          <w:rFonts w:ascii="Times New Roman" w:hAnsi="Times New Roman"/>
          <w:i/>
          <w:sz w:val="20"/>
          <w:szCs w:val="24"/>
          <w:lang w:val="en-US"/>
        </w:rPr>
        <w:t xml:space="preserve">1 </w:t>
      </w:r>
      <w:r w:rsidRPr="00E667F9">
        <w:rPr>
          <w:rFonts w:ascii="Times New Roman" w:hAnsi="Times New Roman"/>
          <w:sz w:val="20"/>
          <w:szCs w:val="24"/>
          <w:lang w:val="en-US"/>
        </w:rPr>
        <w:t xml:space="preserve">primers in </w:t>
      </w:r>
      <w:proofErr w:type="spellStart"/>
      <w:r w:rsidRPr="00E667F9">
        <w:rPr>
          <w:rFonts w:ascii="Times New Roman" w:hAnsi="Times New Roman"/>
          <w:sz w:val="20"/>
          <w:szCs w:val="24"/>
          <w:lang w:val="en-US"/>
        </w:rPr>
        <w:t>Cactaceae</w:t>
      </w:r>
      <w:proofErr w:type="spellEnd"/>
      <w:r w:rsidRPr="00E667F9">
        <w:rPr>
          <w:rFonts w:ascii="Times New Roman" w:hAnsi="Times New Roman"/>
          <w:sz w:val="20"/>
          <w:szCs w:val="24"/>
          <w:lang w:val="en-US"/>
        </w:rPr>
        <w:t xml:space="preserve">. </w:t>
      </w:r>
      <w:proofErr w:type="gramStart"/>
      <w:r w:rsidRPr="00E667F9">
        <w:rPr>
          <w:rFonts w:ascii="Times New Roman" w:hAnsi="Times New Roman"/>
          <w:i/>
          <w:iCs/>
          <w:sz w:val="20"/>
          <w:szCs w:val="24"/>
          <w:lang w:val="en-US"/>
        </w:rPr>
        <w:t>American Journal of Botany</w:t>
      </w:r>
      <w:r w:rsidRPr="00E667F9">
        <w:rPr>
          <w:rFonts w:ascii="Times New Roman" w:hAnsi="Times New Roman"/>
          <w:sz w:val="20"/>
          <w:szCs w:val="24"/>
          <w:lang w:val="en-US"/>
        </w:rPr>
        <w:t xml:space="preserve"> 99: 405</w:t>
      </w:r>
      <w:r w:rsidR="00FC0263" w:rsidRPr="00E667F9">
        <w:rPr>
          <w:rFonts w:ascii="Times New Roman" w:hAnsi="Times New Roman"/>
          <w:sz w:val="20"/>
          <w:szCs w:val="24"/>
          <w:lang w:val="en-US"/>
        </w:rPr>
        <w:t>–</w:t>
      </w:r>
      <w:r w:rsidRPr="00E667F9">
        <w:rPr>
          <w:rFonts w:ascii="Times New Roman" w:hAnsi="Times New Roman"/>
          <w:sz w:val="20"/>
          <w:szCs w:val="24"/>
          <w:lang w:val="en-US"/>
        </w:rPr>
        <w:t>407.</w:t>
      </w:r>
      <w:proofErr w:type="gramEnd"/>
    </w:p>
    <w:p w14:paraId="79B2BF4F" w14:textId="77777777" w:rsidR="001E20CC" w:rsidRPr="00E667F9" w:rsidRDefault="001E20CC" w:rsidP="001E20CC">
      <w:pPr>
        <w:spacing w:after="0" w:line="480" w:lineRule="auto"/>
        <w:ind w:left="426" w:hanging="426"/>
        <w:rPr>
          <w:rFonts w:ascii="Times New Roman" w:hAnsi="Times New Roman"/>
          <w:sz w:val="20"/>
          <w:szCs w:val="24"/>
        </w:rPr>
      </w:pPr>
      <w:proofErr w:type="gramStart"/>
      <w:r w:rsidRPr="00E667F9">
        <w:rPr>
          <w:rFonts w:ascii="Times New Roman" w:hAnsi="Times New Roman"/>
          <w:smallCaps/>
          <w:sz w:val="20"/>
          <w:lang w:val="en-US"/>
        </w:rPr>
        <w:t>Hamilton, M. B.</w:t>
      </w:r>
      <w:r w:rsidRPr="00E667F9">
        <w:rPr>
          <w:rFonts w:ascii="Times New Roman" w:hAnsi="Times New Roman"/>
          <w:sz w:val="20"/>
          <w:szCs w:val="24"/>
          <w:lang w:val="en-US"/>
        </w:rPr>
        <w:t xml:space="preserve"> 1999.</w:t>
      </w:r>
      <w:proofErr w:type="gramEnd"/>
      <w:r w:rsidRPr="00E667F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gramStart"/>
      <w:r w:rsidRPr="00E667F9">
        <w:rPr>
          <w:rFonts w:ascii="Times New Roman" w:hAnsi="Times New Roman"/>
          <w:sz w:val="20"/>
          <w:szCs w:val="24"/>
          <w:lang w:val="en-US"/>
        </w:rPr>
        <w:t xml:space="preserve">Four </w:t>
      </w:r>
      <w:r w:rsidRPr="00E667F9">
        <w:rPr>
          <w:rFonts w:ascii="Times New Roman" w:hAnsi="Times New Roman"/>
          <w:iCs/>
          <w:sz w:val="20"/>
          <w:szCs w:val="24"/>
          <w:lang w:val="en-US"/>
        </w:rPr>
        <w:t>primer</w:t>
      </w:r>
      <w:r w:rsidRPr="00E667F9">
        <w:rPr>
          <w:rFonts w:ascii="Times New Roman" w:hAnsi="Times New Roman"/>
          <w:i/>
          <w:iCs/>
          <w:sz w:val="20"/>
          <w:szCs w:val="24"/>
          <w:lang w:val="en-US"/>
        </w:rPr>
        <w:t xml:space="preserve"> </w:t>
      </w:r>
      <w:r w:rsidRPr="00E667F9">
        <w:rPr>
          <w:rFonts w:ascii="Times New Roman" w:hAnsi="Times New Roman"/>
          <w:sz w:val="20"/>
          <w:szCs w:val="24"/>
          <w:lang w:val="en-US"/>
        </w:rPr>
        <w:t xml:space="preserve">pairs for the amplification of chloroplast </w:t>
      </w:r>
      <w:proofErr w:type="spellStart"/>
      <w:r w:rsidRPr="00E667F9">
        <w:rPr>
          <w:rFonts w:ascii="Times New Roman" w:hAnsi="Times New Roman"/>
          <w:sz w:val="20"/>
          <w:szCs w:val="24"/>
          <w:lang w:val="en-US"/>
        </w:rPr>
        <w:t>intergenic</w:t>
      </w:r>
      <w:proofErr w:type="spellEnd"/>
      <w:r w:rsidRPr="00E667F9">
        <w:rPr>
          <w:rFonts w:ascii="Times New Roman" w:hAnsi="Times New Roman"/>
          <w:sz w:val="20"/>
          <w:szCs w:val="24"/>
          <w:lang w:val="en-US"/>
        </w:rPr>
        <w:t xml:space="preserve"> regions with intraspecific variation.</w:t>
      </w:r>
      <w:proofErr w:type="gramEnd"/>
      <w:r w:rsidRPr="00E667F9">
        <w:rPr>
          <w:rFonts w:ascii="Times New Roman" w:hAnsi="Times New Roman"/>
          <w:sz w:val="20"/>
          <w:szCs w:val="24"/>
          <w:lang w:val="en-US"/>
        </w:rPr>
        <w:t xml:space="preserve"> </w:t>
      </w:r>
      <w:r w:rsidRPr="00E667F9">
        <w:rPr>
          <w:rFonts w:ascii="Times New Roman" w:hAnsi="Times New Roman"/>
          <w:i/>
          <w:sz w:val="20"/>
          <w:szCs w:val="24"/>
        </w:rPr>
        <w:t xml:space="preserve">Molecular </w:t>
      </w:r>
      <w:proofErr w:type="spellStart"/>
      <w:r w:rsidRPr="00E667F9">
        <w:rPr>
          <w:rFonts w:ascii="Times New Roman" w:hAnsi="Times New Roman"/>
          <w:i/>
          <w:sz w:val="20"/>
          <w:szCs w:val="24"/>
        </w:rPr>
        <w:t>Ecology</w:t>
      </w:r>
      <w:proofErr w:type="spellEnd"/>
      <w:r w:rsidRPr="00E667F9">
        <w:rPr>
          <w:rFonts w:ascii="Times New Roman" w:hAnsi="Times New Roman"/>
          <w:i/>
          <w:sz w:val="20"/>
          <w:szCs w:val="24"/>
        </w:rPr>
        <w:t xml:space="preserve"> Notes</w:t>
      </w:r>
      <w:r w:rsidRPr="00E667F9">
        <w:rPr>
          <w:rFonts w:ascii="Times New Roman" w:hAnsi="Times New Roman"/>
          <w:sz w:val="20"/>
          <w:szCs w:val="24"/>
        </w:rPr>
        <w:t xml:space="preserve"> 8: 521–523. </w:t>
      </w:r>
    </w:p>
    <w:p w14:paraId="59623B79" w14:textId="3436CA1B" w:rsidR="001E20CC" w:rsidRPr="00E667F9" w:rsidRDefault="001E20CC" w:rsidP="001E20CC">
      <w:pPr>
        <w:tabs>
          <w:tab w:val="left" w:pos="5954"/>
        </w:tabs>
        <w:spacing w:after="0" w:line="480" w:lineRule="auto"/>
        <w:ind w:left="426" w:hanging="426"/>
        <w:rPr>
          <w:rFonts w:ascii="Times New Roman" w:hAnsi="Times New Roman"/>
          <w:sz w:val="20"/>
          <w:szCs w:val="24"/>
          <w:lang w:val="en-US"/>
        </w:rPr>
      </w:pPr>
      <w:proofErr w:type="gramStart"/>
      <w:r w:rsidRPr="00E667F9">
        <w:rPr>
          <w:rFonts w:ascii="Times New Roman" w:hAnsi="Times New Roman"/>
          <w:smallCaps/>
          <w:sz w:val="20"/>
          <w:lang w:val="en-US"/>
        </w:rPr>
        <w:t>Müller, K.</w:t>
      </w:r>
      <w:r w:rsidR="00FC0263" w:rsidRPr="00E667F9">
        <w:rPr>
          <w:rFonts w:ascii="Times New Roman" w:hAnsi="Times New Roman"/>
          <w:smallCaps/>
          <w:sz w:val="20"/>
          <w:lang w:val="en-US"/>
        </w:rPr>
        <w:t>,</w:t>
      </w:r>
      <w:r w:rsidRPr="00E667F9">
        <w:rPr>
          <w:rFonts w:ascii="Times New Roman" w:hAnsi="Times New Roman"/>
          <w:smallCaps/>
          <w:sz w:val="20"/>
          <w:lang w:val="en-US"/>
        </w:rPr>
        <w:t xml:space="preserve"> and T. Borsch</w:t>
      </w:r>
      <w:r w:rsidRPr="00E667F9">
        <w:rPr>
          <w:rFonts w:ascii="Times New Roman" w:hAnsi="Times New Roman"/>
          <w:sz w:val="20"/>
          <w:szCs w:val="24"/>
          <w:lang w:val="en-US"/>
        </w:rPr>
        <w:t>.</w:t>
      </w:r>
      <w:proofErr w:type="gramEnd"/>
      <w:r w:rsidRPr="00E667F9">
        <w:rPr>
          <w:rFonts w:ascii="Times New Roman" w:hAnsi="Times New Roman"/>
          <w:sz w:val="20"/>
          <w:szCs w:val="24"/>
          <w:lang w:val="en-US"/>
        </w:rPr>
        <w:t xml:space="preserve"> 2005. </w:t>
      </w:r>
      <w:proofErr w:type="spellStart"/>
      <w:r w:rsidRPr="00E667F9">
        <w:rPr>
          <w:rFonts w:ascii="Times New Roman" w:hAnsi="Times New Roman"/>
          <w:sz w:val="20"/>
          <w:szCs w:val="24"/>
          <w:lang w:val="en-US"/>
        </w:rPr>
        <w:t>Phylogenetics</w:t>
      </w:r>
      <w:proofErr w:type="spellEnd"/>
      <w:r w:rsidRPr="00E667F9">
        <w:rPr>
          <w:rFonts w:ascii="Times New Roman" w:hAnsi="Times New Roman"/>
          <w:sz w:val="20"/>
          <w:szCs w:val="24"/>
          <w:lang w:val="en-US"/>
        </w:rPr>
        <w:t xml:space="preserve"> of </w:t>
      </w:r>
      <w:proofErr w:type="spellStart"/>
      <w:r w:rsidRPr="00E667F9">
        <w:rPr>
          <w:rFonts w:ascii="Times New Roman" w:hAnsi="Times New Roman"/>
          <w:sz w:val="20"/>
          <w:szCs w:val="24"/>
          <w:lang w:val="en-US"/>
        </w:rPr>
        <w:t>Amaranthaceae</w:t>
      </w:r>
      <w:proofErr w:type="spellEnd"/>
      <w:r w:rsidRPr="00E667F9">
        <w:rPr>
          <w:rFonts w:ascii="Times New Roman" w:hAnsi="Times New Roman"/>
          <w:sz w:val="20"/>
          <w:szCs w:val="24"/>
          <w:lang w:val="en-US"/>
        </w:rPr>
        <w:t xml:space="preserve"> based on </w:t>
      </w:r>
      <w:proofErr w:type="spellStart"/>
      <w:r w:rsidRPr="00E667F9">
        <w:rPr>
          <w:rFonts w:ascii="Times New Roman" w:hAnsi="Times New Roman"/>
          <w:i/>
          <w:sz w:val="20"/>
          <w:szCs w:val="24"/>
          <w:lang w:val="en-US"/>
        </w:rPr>
        <w:t>matk</w:t>
      </w:r>
      <w:proofErr w:type="spellEnd"/>
      <w:r w:rsidRPr="00E667F9">
        <w:rPr>
          <w:rFonts w:ascii="Times New Roman" w:hAnsi="Times New Roman"/>
          <w:i/>
          <w:sz w:val="20"/>
          <w:szCs w:val="24"/>
          <w:lang w:val="en-US"/>
        </w:rPr>
        <w:t>/</w:t>
      </w:r>
      <w:proofErr w:type="spellStart"/>
      <w:r w:rsidRPr="00E667F9">
        <w:rPr>
          <w:rFonts w:ascii="Times New Roman" w:hAnsi="Times New Roman"/>
          <w:i/>
          <w:sz w:val="20"/>
          <w:szCs w:val="24"/>
          <w:lang w:val="en-US"/>
        </w:rPr>
        <w:t>trnK</w:t>
      </w:r>
      <w:proofErr w:type="spellEnd"/>
      <w:r w:rsidR="004374D2" w:rsidRPr="00E667F9">
        <w:rPr>
          <w:rFonts w:ascii="Times New Roman" w:hAnsi="Times New Roman"/>
          <w:sz w:val="20"/>
          <w:szCs w:val="24"/>
          <w:lang w:val="en-US"/>
        </w:rPr>
        <w:t xml:space="preserve"> sequence data:</w:t>
      </w:r>
      <w:r w:rsidRPr="00E667F9">
        <w:rPr>
          <w:rFonts w:ascii="Times New Roman" w:hAnsi="Times New Roman"/>
          <w:sz w:val="20"/>
          <w:szCs w:val="24"/>
          <w:lang w:val="en-US"/>
        </w:rPr>
        <w:t xml:space="preserve"> Evidence for parsimony, likelihood and Bayesian analyses. </w:t>
      </w:r>
      <w:proofErr w:type="gramStart"/>
      <w:r w:rsidRPr="00E667F9">
        <w:rPr>
          <w:rFonts w:ascii="Times New Roman" w:hAnsi="Times New Roman"/>
          <w:i/>
          <w:sz w:val="20"/>
          <w:szCs w:val="24"/>
          <w:lang w:val="en-US"/>
        </w:rPr>
        <w:t>Annals of the Missouri Botanical Garden</w:t>
      </w:r>
      <w:r w:rsidRPr="00E667F9">
        <w:rPr>
          <w:rFonts w:ascii="Times New Roman" w:hAnsi="Times New Roman"/>
          <w:sz w:val="20"/>
          <w:szCs w:val="24"/>
          <w:lang w:val="en-US"/>
        </w:rPr>
        <w:t xml:space="preserve"> 92: 66</w:t>
      </w:r>
      <w:r w:rsidR="004374D2" w:rsidRPr="00E667F9">
        <w:rPr>
          <w:rFonts w:ascii="Times New Roman" w:hAnsi="Times New Roman"/>
          <w:sz w:val="20"/>
          <w:szCs w:val="24"/>
          <w:lang w:val="en-US"/>
        </w:rPr>
        <w:t>–</w:t>
      </w:r>
      <w:r w:rsidRPr="00E667F9">
        <w:rPr>
          <w:rFonts w:ascii="Times New Roman" w:hAnsi="Times New Roman"/>
          <w:sz w:val="20"/>
          <w:szCs w:val="24"/>
          <w:lang w:val="en-US"/>
        </w:rPr>
        <w:t>102.</w:t>
      </w:r>
      <w:proofErr w:type="gramEnd"/>
      <w:r w:rsidRPr="00E667F9">
        <w:rPr>
          <w:rFonts w:ascii="Times New Roman" w:hAnsi="Times New Roman"/>
          <w:sz w:val="20"/>
          <w:szCs w:val="24"/>
          <w:lang w:val="en-US"/>
        </w:rPr>
        <w:t xml:space="preserve"> </w:t>
      </w:r>
    </w:p>
    <w:p w14:paraId="289081E0" w14:textId="0F12D9E6" w:rsidR="001E20CC" w:rsidRPr="00E667F9" w:rsidRDefault="001E20CC" w:rsidP="001E20CC">
      <w:pPr>
        <w:spacing w:after="0" w:line="480" w:lineRule="auto"/>
        <w:ind w:left="426" w:hanging="426"/>
        <w:rPr>
          <w:rFonts w:ascii="Times New Roman" w:hAnsi="Times New Roman"/>
          <w:sz w:val="20"/>
          <w:szCs w:val="24"/>
          <w:lang w:val="en-US"/>
        </w:rPr>
      </w:pPr>
      <w:proofErr w:type="spellStart"/>
      <w:proofErr w:type="gramStart"/>
      <w:r w:rsidRPr="00E667F9">
        <w:rPr>
          <w:rFonts w:ascii="Times New Roman" w:hAnsi="Times New Roman"/>
          <w:smallCaps/>
          <w:sz w:val="20"/>
          <w:lang w:val="en-US"/>
        </w:rPr>
        <w:t>Nyf</w:t>
      </w:r>
      <w:r w:rsidR="004374D2" w:rsidRPr="00E667F9">
        <w:rPr>
          <w:rFonts w:ascii="Times New Roman" w:hAnsi="Times New Roman"/>
          <w:smallCaps/>
          <w:sz w:val="20"/>
          <w:lang w:val="en-US"/>
        </w:rPr>
        <w:t>fel</w:t>
      </w:r>
      <w:r w:rsidRPr="00E667F9">
        <w:rPr>
          <w:rFonts w:ascii="Times New Roman" w:hAnsi="Times New Roman"/>
          <w:smallCaps/>
          <w:sz w:val="20"/>
          <w:lang w:val="en-US"/>
        </w:rPr>
        <w:t>er</w:t>
      </w:r>
      <w:proofErr w:type="spellEnd"/>
      <w:r w:rsidRPr="00E667F9">
        <w:rPr>
          <w:rFonts w:ascii="Times New Roman" w:hAnsi="Times New Roman"/>
          <w:smallCaps/>
          <w:sz w:val="20"/>
          <w:lang w:val="en-US"/>
        </w:rPr>
        <w:t>, R</w:t>
      </w:r>
      <w:r w:rsidRPr="00E667F9">
        <w:rPr>
          <w:rFonts w:ascii="Times New Roman" w:hAnsi="Times New Roman"/>
          <w:sz w:val="20"/>
          <w:szCs w:val="24"/>
          <w:lang w:val="en-US"/>
        </w:rPr>
        <w:t>. 2002.</w:t>
      </w:r>
      <w:proofErr w:type="gramEnd"/>
      <w:r w:rsidRPr="00E667F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gramStart"/>
      <w:r w:rsidRPr="00E667F9">
        <w:rPr>
          <w:rFonts w:ascii="Times New Roman" w:hAnsi="Times New Roman"/>
          <w:sz w:val="20"/>
          <w:szCs w:val="24"/>
          <w:lang w:val="en-US"/>
        </w:rPr>
        <w:t>Phylogenetic relationships in the cactus family (</w:t>
      </w:r>
      <w:proofErr w:type="spellStart"/>
      <w:r w:rsidRPr="00E667F9">
        <w:rPr>
          <w:rFonts w:ascii="Times New Roman" w:hAnsi="Times New Roman"/>
          <w:sz w:val="20"/>
          <w:szCs w:val="24"/>
          <w:lang w:val="en-US"/>
        </w:rPr>
        <w:t>Cactaceae</w:t>
      </w:r>
      <w:proofErr w:type="spellEnd"/>
      <w:r w:rsidRPr="00E667F9">
        <w:rPr>
          <w:rFonts w:ascii="Times New Roman" w:hAnsi="Times New Roman"/>
          <w:sz w:val="20"/>
          <w:szCs w:val="24"/>
          <w:lang w:val="en-US"/>
        </w:rPr>
        <w:t xml:space="preserve">) based on evidence from </w:t>
      </w:r>
      <w:proofErr w:type="spellStart"/>
      <w:r w:rsidRPr="00E667F9">
        <w:rPr>
          <w:rFonts w:ascii="Times New Roman" w:hAnsi="Times New Roman"/>
          <w:i/>
          <w:iCs/>
          <w:sz w:val="20"/>
          <w:szCs w:val="24"/>
          <w:lang w:val="en-US"/>
        </w:rPr>
        <w:t>trnK</w:t>
      </w:r>
      <w:r w:rsidRPr="00E667F9">
        <w:rPr>
          <w:rFonts w:ascii="Times New Roman" w:hAnsi="Times New Roman"/>
          <w:sz w:val="20"/>
          <w:szCs w:val="24"/>
          <w:lang w:val="en-US"/>
        </w:rPr>
        <w:t>-</w:t>
      </w:r>
      <w:r w:rsidRPr="00E667F9">
        <w:rPr>
          <w:rFonts w:ascii="Times New Roman" w:hAnsi="Times New Roman"/>
          <w:i/>
          <w:iCs/>
          <w:sz w:val="20"/>
          <w:szCs w:val="24"/>
          <w:lang w:val="en-US"/>
        </w:rPr>
        <w:t>matK</w:t>
      </w:r>
      <w:proofErr w:type="spellEnd"/>
      <w:r w:rsidRPr="00E667F9">
        <w:rPr>
          <w:rFonts w:ascii="Times New Roman" w:hAnsi="Times New Roman"/>
          <w:i/>
          <w:iCs/>
          <w:sz w:val="20"/>
          <w:szCs w:val="24"/>
          <w:lang w:val="en-US"/>
        </w:rPr>
        <w:t xml:space="preserve"> </w:t>
      </w:r>
      <w:r w:rsidRPr="00E667F9">
        <w:rPr>
          <w:rFonts w:ascii="Times New Roman" w:hAnsi="Times New Roman"/>
          <w:sz w:val="20"/>
          <w:szCs w:val="24"/>
          <w:lang w:val="en-US"/>
        </w:rPr>
        <w:t xml:space="preserve">and </w:t>
      </w:r>
      <w:proofErr w:type="spellStart"/>
      <w:r w:rsidRPr="00E667F9">
        <w:rPr>
          <w:rFonts w:ascii="Times New Roman" w:hAnsi="Times New Roman"/>
          <w:i/>
          <w:iCs/>
          <w:sz w:val="20"/>
          <w:szCs w:val="24"/>
          <w:lang w:val="en-US"/>
        </w:rPr>
        <w:t>trnL-trnF</w:t>
      </w:r>
      <w:proofErr w:type="spellEnd"/>
      <w:r w:rsidRPr="00E667F9">
        <w:rPr>
          <w:rFonts w:ascii="Times New Roman" w:hAnsi="Times New Roman"/>
          <w:i/>
          <w:iCs/>
          <w:sz w:val="20"/>
          <w:szCs w:val="24"/>
          <w:lang w:val="en-US"/>
        </w:rPr>
        <w:t xml:space="preserve"> </w:t>
      </w:r>
      <w:r w:rsidRPr="00E667F9">
        <w:rPr>
          <w:rFonts w:ascii="Times New Roman" w:hAnsi="Times New Roman"/>
          <w:sz w:val="20"/>
          <w:szCs w:val="24"/>
          <w:lang w:val="en-US"/>
        </w:rPr>
        <w:t>sequences.</w:t>
      </w:r>
      <w:proofErr w:type="gramEnd"/>
      <w:r w:rsidRPr="00E667F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gramStart"/>
      <w:r w:rsidRPr="00E667F9">
        <w:rPr>
          <w:rFonts w:ascii="Times New Roman" w:hAnsi="Times New Roman"/>
          <w:i/>
          <w:iCs/>
          <w:sz w:val="20"/>
          <w:szCs w:val="24"/>
          <w:lang w:val="en-US"/>
        </w:rPr>
        <w:t xml:space="preserve">American Journal of Botany </w:t>
      </w:r>
      <w:r w:rsidRPr="00E667F9">
        <w:rPr>
          <w:rFonts w:ascii="Times New Roman" w:hAnsi="Times New Roman"/>
          <w:sz w:val="20"/>
          <w:szCs w:val="24"/>
          <w:lang w:val="en-US"/>
        </w:rPr>
        <w:t>89: 312–326.</w:t>
      </w:r>
      <w:proofErr w:type="gramEnd"/>
    </w:p>
    <w:p w14:paraId="4AD33DF3" w14:textId="5F1843B1" w:rsidR="001E20CC" w:rsidRPr="00E667F9" w:rsidRDefault="001E20CC" w:rsidP="001E20CC">
      <w:pPr>
        <w:spacing w:after="0" w:line="480" w:lineRule="auto"/>
        <w:ind w:left="426" w:hanging="426"/>
        <w:rPr>
          <w:rFonts w:ascii="Times New Roman" w:hAnsi="Times New Roman"/>
          <w:sz w:val="20"/>
          <w:szCs w:val="24"/>
          <w:lang w:val="en-US"/>
        </w:rPr>
      </w:pPr>
      <w:r w:rsidRPr="00E667F9">
        <w:rPr>
          <w:rFonts w:ascii="Times New Roman" w:hAnsi="Times New Roman"/>
          <w:smallCaps/>
          <w:sz w:val="20"/>
          <w:lang w:val="en-US"/>
        </w:rPr>
        <w:t xml:space="preserve">Shaw, J., E. B. </w:t>
      </w:r>
      <w:proofErr w:type="spellStart"/>
      <w:r w:rsidRPr="00E667F9">
        <w:rPr>
          <w:rFonts w:ascii="Times New Roman" w:hAnsi="Times New Roman"/>
          <w:smallCaps/>
          <w:sz w:val="20"/>
          <w:lang w:val="en-US"/>
        </w:rPr>
        <w:t>Lickey</w:t>
      </w:r>
      <w:proofErr w:type="spellEnd"/>
      <w:r w:rsidRPr="00E667F9">
        <w:rPr>
          <w:rFonts w:ascii="Times New Roman" w:hAnsi="Times New Roman"/>
          <w:smallCaps/>
          <w:sz w:val="20"/>
          <w:lang w:val="en-US"/>
        </w:rPr>
        <w:t xml:space="preserve">, J. T. Beck, S. B. Farmer, W. Liu, J. Miller, K. C. </w:t>
      </w:r>
      <w:proofErr w:type="spellStart"/>
      <w:r w:rsidRPr="00E667F9">
        <w:rPr>
          <w:rFonts w:ascii="Times New Roman" w:hAnsi="Times New Roman"/>
          <w:smallCaps/>
          <w:sz w:val="20"/>
          <w:lang w:val="en-US"/>
        </w:rPr>
        <w:t>Siripun</w:t>
      </w:r>
      <w:proofErr w:type="spellEnd"/>
      <w:r w:rsidRPr="00E667F9">
        <w:rPr>
          <w:rFonts w:ascii="Times New Roman" w:hAnsi="Times New Roman"/>
          <w:smallCaps/>
          <w:sz w:val="20"/>
          <w:lang w:val="en-US"/>
        </w:rPr>
        <w:t>, et al.</w:t>
      </w:r>
      <w:r w:rsidRPr="00E667F9">
        <w:rPr>
          <w:rFonts w:ascii="Times New Roman" w:hAnsi="Times New Roman"/>
          <w:sz w:val="20"/>
          <w:szCs w:val="24"/>
          <w:lang w:val="en-US"/>
        </w:rPr>
        <w:t xml:space="preserve"> 2005.</w:t>
      </w:r>
      <w:r w:rsidR="00E667F9" w:rsidRPr="00E667F9">
        <w:rPr>
          <w:rFonts w:ascii="Times New Roman" w:hAnsi="Times New Roman"/>
          <w:sz w:val="20"/>
          <w:szCs w:val="24"/>
          <w:lang w:val="en-US"/>
        </w:rPr>
        <w:t xml:space="preserve"> The tortoise and the hare II: R</w:t>
      </w:r>
      <w:r w:rsidRPr="00E667F9">
        <w:rPr>
          <w:rFonts w:ascii="Times New Roman" w:hAnsi="Times New Roman"/>
          <w:sz w:val="20"/>
          <w:szCs w:val="24"/>
          <w:lang w:val="en-US"/>
        </w:rPr>
        <w:t xml:space="preserve">elative utility of </w:t>
      </w:r>
      <w:proofErr w:type="gramStart"/>
      <w:r w:rsidRPr="00E667F9">
        <w:rPr>
          <w:rFonts w:ascii="Times New Roman" w:hAnsi="Times New Roman"/>
          <w:sz w:val="20"/>
          <w:szCs w:val="24"/>
          <w:lang w:val="en-US"/>
        </w:rPr>
        <w:t>21 noncoding</w:t>
      </w:r>
      <w:proofErr w:type="gramEnd"/>
      <w:r w:rsidRPr="00E667F9">
        <w:rPr>
          <w:rFonts w:ascii="Times New Roman" w:hAnsi="Times New Roman"/>
          <w:sz w:val="20"/>
          <w:szCs w:val="24"/>
          <w:lang w:val="en-US"/>
        </w:rPr>
        <w:t xml:space="preserve"> chloroplast DNA sequences for phylogenetic analysis. </w:t>
      </w:r>
      <w:proofErr w:type="gramStart"/>
      <w:r w:rsidRPr="00E667F9">
        <w:rPr>
          <w:rFonts w:ascii="Times New Roman" w:hAnsi="Times New Roman"/>
          <w:i/>
          <w:iCs/>
          <w:sz w:val="20"/>
          <w:szCs w:val="24"/>
          <w:lang w:val="en-US"/>
        </w:rPr>
        <w:t>American</w:t>
      </w:r>
      <w:r w:rsidRPr="00E667F9">
        <w:rPr>
          <w:rFonts w:ascii="Times New Roman" w:hAnsi="Times New Roman"/>
          <w:sz w:val="20"/>
          <w:szCs w:val="24"/>
          <w:lang w:val="en-US"/>
        </w:rPr>
        <w:t xml:space="preserve"> </w:t>
      </w:r>
      <w:r w:rsidRPr="00E667F9">
        <w:rPr>
          <w:rFonts w:ascii="Times New Roman" w:hAnsi="Times New Roman"/>
          <w:i/>
          <w:iCs/>
          <w:sz w:val="20"/>
          <w:szCs w:val="24"/>
          <w:lang w:val="en-US"/>
        </w:rPr>
        <w:t xml:space="preserve">Journal of Botany </w:t>
      </w:r>
      <w:r w:rsidRPr="00E667F9">
        <w:rPr>
          <w:rFonts w:ascii="Times New Roman" w:hAnsi="Times New Roman"/>
          <w:sz w:val="20"/>
          <w:szCs w:val="24"/>
          <w:lang w:val="en-US"/>
        </w:rPr>
        <w:t>92: 142–166.</w:t>
      </w:r>
      <w:proofErr w:type="gramEnd"/>
    </w:p>
    <w:p w14:paraId="0032C1E7" w14:textId="2D8A470A" w:rsidR="00E667F9" w:rsidRPr="00E667F9" w:rsidRDefault="00E667F9" w:rsidP="00E667F9">
      <w:pPr>
        <w:spacing w:after="0" w:line="480" w:lineRule="auto"/>
        <w:ind w:left="426" w:hanging="426"/>
        <w:rPr>
          <w:rFonts w:ascii="Times New Roman" w:hAnsi="Times New Roman"/>
          <w:sz w:val="20"/>
          <w:szCs w:val="24"/>
          <w:lang w:val="en-US"/>
        </w:rPr>
      </w:pPr>
      <w:r w:rsidRPr="00E667F9">
        <w:rPr>
          <w:rFonts w:ascii="Times New Roman" w:hAnsi="Times New Roman"/>
          <w:smallCaps/>
          <w:sz w:val="20"/>
          <w:lang w:val="en-US"/>
        </w:rPr>
        <w:t xml:space="preserve">Shaw, J., E. B. </w:t>
      </w:r>
      <w:proofErr w:type="spellStart"/>
      <w:r w:rsidRPr="00E667F9">
        <w:rPr>
          <w:rFonts w:ascii="Times New Roman" w:hAnsi="Times New Roman"/>
          <w:smallCaps/>
          <w:sz w:val="20"/>
          <w:lang w:val="en-US"/>
        </w:rPr>
        <w:t>Lickey</w:t>
      </w:r>
      <w:proofErr w:type="spellEnd"/>
      <w:r w:rsidRPr="00E667F9">
        <w:rPr>
          <w:rFonts w:ascii="Times New Roman" w:hAnsi="Times New Roman"/>
          <w:smallCaps/>
          <w:sz w:val="20"/>
          <w:lang w:val="en-US"/>
        </w:rPr>
        <w:t>, E. E. Schilling, and R. L. Small</w:t>
      </w:r>
      <w:r w:rsidRPr="00E667F9">
        <w:rPr>
          <w:rFonts w:ascii="Times New Roman" w:hAnsi="Times New Roman"/>
          <w:sz w:val="20"/>
          <w:szCs w:val="24"/>
          <w:lang w:val="en-US"/>
        </w:rPr>
        <w:t xml:space="preserve">. 2007. Comparison of whole chloroplast genome sequences to choose noncoding regions for phylogenetic studies in angiosperms: The tortoise and the hare III. </w:t>
      </w:r>
      <w:proofErr w:type="gramStart"/>
      <w:r w:rsidRPr="00E667F9">
        <w:rPr>
          <w:rFonts w:ascii="Times New Roman" w:hAnsi="Times New Roman"/>
          <w:i/>
          <w:iCs/>
          <w:sz w:val="20"/>
          <w:szCs w:val="24"/>
          <w:lang w:val="en-US"/>
        </w:rPr>
        <w:t>American Journal of Botany</w:t>
      </w:r>
      <w:r w:rsidRPr="00E667F9">
        <w:rPr>
          <w:rFonts w:ascii="Times New Roman" w:hAnsi="Times New Roman"/>
          <w:sz w:val="20"/>
          <w:szCs w:val="24"/>
          <w:lang w:val="en-US"/>
        </w:rPr>
        <w:t xml:space="preserve"> 94: 275–288.</w:t>
      </w:r>
      <w:proofErr w:type="gramEnd"/>
    </w:p>
    <w:p w14:paraId="36457BCF" w14:textId="4D19DE53" w:rsidR="00E667F9" w:rsidRPr="00E667F9" w:rsidRDefault="00E667F9" w:rsidP="00E667F9">
      <w:pPr>
        <w:pStyle w:val="NormalWeb"/>
        <w:spacing w:before="0" w:beforeAutospacing="0" w:after="0" w:afterAutospacing="0" w:line="480" w:lineRule="auto"/>
        <w:ind w:left="426" w:hanging="426"/>
        <w:rPr>
          <w:sz w:val="20"/>
          <w:lang w:val="en-US"/>
        </w:rPr>
      </w:pPr>
      <w:proofErr w:type="spellStart"/>
      <w:r w:rsidRPr="00E667F9">
        <w:rPr>
          <w:smallCaps/>
          <w:sz w:val="20"/>
          <w:szCs w:val="22"/>
          <w:lang w:val="en-US"/>
        </w:rPr>
        <w:t>Taberlet</w:t>
      </w:r>
      <w:proofErr w:type="spellEnd"/>
      <w:r w:rsidRPr="00E667F9">
        <w:rPr>
          <w:smallCaps/>
          <w:sz w:val="20"/>
          <w:szCs w:val="22"/>
          <w:lang w:val="en-US"/>
        </w:rPr>
        <w:t xml:space="preserve">, P., L. </w:t>
      </w:r>
      <w:proofErr w:type="spellStart"/>
      <w:r w:rsidRPr="00E667F9">
        <w:rPr>
          <w:smallCaps/>
          <w:sz w:val="20"/>
          <w:szCs w:val="22"/>
          <w:lang w:val="en-US"/>
        </w:rPr>
        <w:t>Gielly</w:t>
      </w:r>
      <w:proofErr w:type="spellEnd"/>
      <w:r w:rsidRPr="00E667F9">
        <w:rPr>
          <w:smallCaps/>
          <w:sz w:val="20"/>
          <w:szCs w:val="22"/>
          <w:lang w:val="en-US"/>
        </w:rPr>
        <w:t xml:space="preserve">, G. </w:t>
      </w:r>
      <w:proofErr w:type="spellStart"/>
      <w:r w:rsidRPr="00E667F9">
        <w:rPr>
          <w:smallCaps/>
          <w:sz w:val="20"/>
          <w:szCs w:val="22"/>
          <w:lang w:val="en-US"/>
        </w:rPr>
        <w:t>Pautou</w:t>
      </w:r>
      <w:proofErr w:type="spellEnd"/>
      <w:r w:rsidRPr="00E667F9">
        <w:rPr>
          <w:smallCaps/>
          <w:sz w:val="20"/>
          <w:szCs w:val="22"/>
          <w:lang w:val="en-US"/>
        </w:rPr>
        <w:t>, and J. Bouvet</w:t>
      </w:r>
      <w:r w:rsidRPr="00E667F9">
        <w:rPr>
          <w:sz w:val="20"/>
          <w:lang w:val="en-US"/>
        </w:rPr>
        <w:t xml:space="preserve">. 1991. Universal primers for amplification of three non-coding regions of chloroplast DNA. </w:t>
      </w:r>
      <w:r w:rsidRPr="00E667F9">
        <w:rPr>
          <w:i/>
          <w:iCs/>
          <w:sz w:val="20"/>
          <w:lang w:val="en-US"/>
        </w:rPr>
        <w:t xml:space="preserve">Plant Molecular Biology </w:t>
      </w:r>
      <w:r w:rsidRPr="00E667F9">
        <w:rPr>
          <w:sz w:val="20"/>
          <w:lang w:val="en-US"/>
        </w:rPr>
        <w:t>17: 1105–1109.</w:t>
      </w:r>
    </w:p>
    <w:p w14:paraId="466E01BF" w14:textId="77777777" w:rsidR="00504799" w:rsidRDefault="00504799"/>
    <w:sectPr w:rsidR="00504799" w:rsidSect="007A082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1089F" w14:textId="77777777" w:rsidR="001E20CC" w:rsidRDefault="001E20CC" w:rsidP="00EA7834">
      <w:pPr>
        <w:spacing w:after="0" w:line="240" w:lineRule="auto"/>
      </w:pPr>
      <w:r>
        <w:separator/>
      </w:r>
    </w:p>
  </w:endnote>
  <w:endnote w:type="continuationSeparator" w:id="0">
    <w:p w14:paraId="06EECFC9" w14:textId="77777777" w:rsidR="001E20CC" w:rsidRDefault="001E20CC" w:rsidP="00EA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BB43E" w14:textId="77777777" w:rsidR="001E20CC" w:rsidRDefault="001E20CC" w:rsidP="00EA7834">
      <w:pPr>
        <w:spacing w:after="0" w:line="240" w:lineRule="auto"/>
      </w:pPr>
      <w:r>
        <w:separator/>
      </w:r>
    </w:p>
  </w:footnote>
  <w:footnote w:type="continuationSeparator" w:id="0">
    <w:p w14:paraId="50F983B1" w14:textId="77777777" w:rsidR="001E20CC" w:rsidRDefault="001E20CC" w:rsidP="00EA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74D96" w14:textId="30EB6EA4" w:rsidR="001E20CC" w:rsidRPr="0068759D" w:rsidRDefault="001E20CC" w:rsidP="00EA7834">
    <w:pPr>
      <w:pStyle w:val="Header"/>
      <w:rPr>
        <w:sz w:val="24"/>
        <w:lang w:val="en-US"/>
      </w:rPr>
    </w:pPr>
    <w:proofErr w:type="spellStart"/>
    <w:r w:rsidRPr="0068759D">
      <w:rPr>
        <w:rFonts w:ascii="Times New Roman" w:hAnsi="Times New Roman"/>
        <w:szCs w:val="20"/>
        <w:shd w:val="clear" w:color="auto" w:fill="FFFFFF"/>
        <w:lang w:val="en-US"/>
      </w:rPr>
      <w:t>Romeiro-Brito</w:t>
    </w:r>
    <w:proofErr w:type="spellEnd"/>
    <w:r w:rsidRPr="0068759D">
      <w:rPr>
        <w:rFonts w:ascii="Times New Roman" w:hAnsi="Times New Roman"/>
        <w:szCs w:val="20"/>
        <w:shd w:val="clear" w:color="auto" w:fill="FFFFFF"/>
        <w:lang w:val="en-US"/>
      </w:rPr>
      <w:t xml:space="preserve"> et al.</w:t>
    </w:r>
    <w:r w:rsidRPr="0068759D">
      <w:rPr>
        <w:rFonts w:ascii="Times New Roman" w:hAnsi="Times New Roman"/>
        <w:szCs w:val="20"/>
      </w:rPr>
      <w:t>—</w:t>
    </w:r>
    <w:proofErr w:type="spellStart"/>
    <w:r w:rsidRPr="0068759D">
      <w:rPr>
        <w:rFonts w:ascii="Times New Roman" w:hAnsi="Times New Roman"/>
        <w:szCs w:val="20"/>
      </w:rPr>
      <w:t>Applications</w:t>
    </w:r>
    <w:proofErr w:type="spellEnd"/>
    <w:r w:rsidRPr="0068759D">
      <w:rPr>
        <w:rFonts w:ascii="Times New Roman" w:hAnsi="Times New Roman"/>
        <w:szCs w:val="20"/>
      </w:rPr>
      <w:t xml:space="preserve"> in </w:t>
    </w:r>
    <w:proofErr w:type="spellStart"/>
    <w:r w:rsidRPr="0068759D">
      <w:rPr>
        <w:rFonts w:ascii="Times New Roman" w:hAnsi="Times New Roman"/>
        <w:szCs w:val="20"/>
      </w:rPr>
      <w:t>Plant</w:t>
    </w:r>
    <w:proofErr w:type="spellEnd"/>
    <w:r w:rsidRPr="0068759D">
      <w:rPr>
        <w:rFonts w:ascii="Times New Roman" w:hAnsi="Times New Roman"/>
        <w:szCs w:val="20"/>
      </w:rPr>
      <w:t xml:space="preserve"> </w:t>
    </w:r>
    <w:proofErr w:type="spellStart"/>
    <w:r w:rsidRPr="0068759D">
      <w:rPr>
        <w:rFonts w:ascii="Times New Roman" w:hAnsi="Times New Roman"/>
        <w:szCs w:val="20"/>
      </w:rPr>
      <w:t>Sciences</w:t>
    </w:r>
    <w:proofErr w:type="spellEnd"/>
    <w:r w:rsidRPr="0068759D">
      <w:rPr>
        <w:rFonts w:ascii="Times New Roman" w:hAnsi="Times New Roman"/>
        <w:szCs w:val="20"/>
      </w:rPr>
      <w:t xml:space="preserve"> 2016 4(1): 1500074—Data </w:t>
    </w:r>
    <w:proofErr w:type="spellStart"/>
    <w:r w:rsidRPr="0068759D">
      <w:rPr>
        <w:rFonts w:ascii="Times New Roman" w:hAnsi="Times New Roman"/>
        <w:szCs w:val="20"/>
      </w:rPr>
      <w:t>Supplement</w:t>
    </w:r>
    <w:proofErr w:type="spellEnd"/>
    <w:r w:rsidRPr="0068759D">
      <w:rPr>
        <w:rFonts w:ascii="Times New Roman" w:hAnsi="Times New Roman"/>
        <w:szCs w:val="20"/>
      </w:rPr>
      <w:t xml:space="preserve"> S</w:t>
    </w:r>
    <w:r>
      <w:rPr>
        <w:rFonts w:ascii="Times New Roman" w:hAnsi="Times New Roman"/>
        <w:szCs w:val="20"/>
      </w:rPr>
      <w:t>2</w:t>
    </w:r>
    <w:r w:rsidRPr="0068759D">
      <w:rPr>
        <w:rFonts w:ascii="Times New Roman" w:hAnsi="Times New Roman"/>
        <w:szCs w:val="20"/>
      </w:rPr>
      <w:t xml:space="preserve">—Page </w:t>
    </w:r>
    <w:r w:rsidRPr="0068759D">
      <w:rPr>
        <w:rStyle w:val="PageNumber"/>
        <w:rFonts w:ascii="Times New Roman" w:hAnsi="Times New Roman"/>
        <w:szCs w:val="20"/>
      </w:rPr>
      <w:fldChar w:fldCharType="begin"/>
    </w:r>
    <w:r w:rsidRPr="0068759D">
      <w:rPr>
        <w:rStyle w:val="PageNumber"/>
        <w:rFonts w:ascii="Times New Roman" w:hAnsi="Times New Roman"/>
        <w:szCs w:val="20"/>
      </w:rPr>
      <w:instrText xml:space="preserve"> PAGE </w:instrText>
    </w:r>
    <w:r w:rsidRPr="0068759D">
      <w:rPr>
        <w:rStyle w:val="PageNumber"/>
        <w:rFonts w:ascii="Times New Roman" w:hAnsi="Times New Roman"/>
        <w:szCs w:val="20"/>
      </w:rPr>
      <w:fldChar w:fldCharType="separate"/>
    </w:r>
    <w:r w:rsidR="00807107">
      <w:rPr>
        <w:rStyle w:val="PageNumber"/>
        <w:rFonts w:ascii="Times New Roman" w:hAnsi="Times New Roman"/>
        <w:noProof/>
        <w:szCs w:val="20"/>
      </w:rPr>
      <w:t>1</w:t>
    </w:r>
    <w:r w:rsidRPr="0068759D">
      <w:rPr>
        <w:rStyle w:val="PageNumber"/>
        <w:rFonts w:ascii="Times New Roman" w:hAnsi="Times New Roman"/>
        <w:szCs w:val="20"/>
      </w:rPr>
      <w:fldChar w:fldCharType="end"/>
    </w:r>
  </w:p>
  <w:p w14:paraId="7B281BE0" w14:textId="77777777" w:rsidR="001E20CC" w:rsidRDefault="001E2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cumentProtection w:edit="readOnly" w:enforcement="1" w:cryptProviderType="rsaFull" w:cryptAlgorithmClass="hash" w:cryptAlgorithmType="typeAny" w:cryptAlgorithmSid="4" w:cryptSpinCount="100000" w:hash="vwUkt6+8rM05IUYl/5tpsf81RPk=" w:salt="S68c+u45t9XB/DS2l1tIXw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82D"/>
    <w:rsid w:val="000F3403"/>
    <w:rsid w:val="00101C82"/>
    <w:rsid w:val="001E20CC"/>
    <w:rsid w:val="00216E85"/>
    <w:rsid w:val="004374D2"/>
    <w:rsid w:val="0047296E"/>
    <w:rsid w:val="004766E2"/>
    <w:rsid w:val="00504799"/>
    <w:rsid w:val="00584087"/>
    <w:rsid w:val="0068759D"/>
    <w:rsid w:val="007A082D"/>
    <w:rsid w:val="007B4C79"/>
    <w:rsid w:val="007B6E88"/>
    <w:rsid w:val="00807107"/>
    <w:rsid w:val="00894714"/>
    <w:rsid w:val="009046F2"/>
    <w:rsid w:val="00A72C79"/>
    <w:rsid w:val="00A91637"/>
    <w:rsid w:val="00B36976"/>
    <w:rsid w:val="00BB4CE8"/>
    <w:rsid w:val="00BF5FC6"/>
    <w:rsid w:val="00E022AF"/>
    <w:rsid w:val="00E667F9"/>
    <w:rsid w:val="00EA7834"/>
    <w:rsid w:val="00F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5A3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3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7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3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A7834"/>
  </w:style>
  <w:style w:type="character" w:styleId="Emphasis">
    <w:name w:val="Emphasis"/>
    <w:uiPriority w:val="20"/>
    <w:qFormat/>
    <w:rsid w:val="00EA783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766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6E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6E2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6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6E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6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E2"/>
    <w:rPr>
      <w:rFonts w:ascii="Lucida Grande" w:eastAsia="Calibri" w:hAnsi="Lucida Grande" w:cs="Lucida Grande"/>
      <w:sz w:val="18"/>
      <w:szCs w:val="18"/>
    </w:rPr>
  </w:style>
  <w:style w:type="character" w:styleId="PageNumber">
    <w:name w:val="page number"/>
    <w:uiPriority w:val="99"/>
    <w:semiHidden/>
    <w:unhideWhenUsed/>
    <w:rsid w:val="0068759D"/>
  </w:style>
  <w:style w:type="paragraph" w:styleId="NormalWeb">
    <w:name w:val="Normal (Web)"/>
    <w:basedOn w:val="Normal"/>
    <w:uiPriority w:val="99"/>
    <w:unhideWhenUsed/>
    <w:rsid w:val="001E2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670</Words>
  <Characters>3825</Characters>
  <Application>Microsoft Macintosh Word</Application>
  <DocSecurity>8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MoniQe R.</dc:creator>
  <cp:lastModifiedBy>Beth Parada</cp:lastModifiedBy>
  <cp:revision>14</cp:revision>
  <dcterms:created xsi:type="dcterms:W3CDTF">2015-11-13T19:40:00Z</dcterms:created>
  <dcterms:modified xsi:type="dcterms:W3CDTF">2015-12-30T15:15:00Z</dcterms:modified>
</cp:coreProperties>
</file>