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650FE1" w14:textId="3E675D68" w:rsidR="008338C0" w:rsidRPr="007D12E8" w:rsidRDefault="006B32BC" w:rsidP="007D12E8">
      <w:pPr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6A9C">
        <w:rPr>
          <w:rFonts w:ascii="Times New Roman" w:hAnsi="Times New Roman" w:cs="Times New Roman"/>
          <w:b/>
          <w:bCs/>
          <w:sz w:val="24"/>
          <w:szCs w:val="24"/>
        </w:rPr>
        <w:t xml:space="preserve">Supplementary </w:t>
      </w:r>
      <w:r>
        <w:rPr>
          <w:rFonts w:ascii="Times New Roman" w:hAnsi="Times New Roman" w:cs="Times New Roman"/>
          <w:b/>
          <w:bCs/>
          <w:sz w:val="24"/>
          <w:szCs w:val="24"/>
        </w:rPr>
        <w:t>materials</w:t>
      </w:r>
      <w:r w:rsidRPr="00746A9C">
        <w:rPr>
          <w:rFonts w:ascii="Times New Roman" w:hAnsi="Times New Roman" w:cs="Times New Roman"/>
          <w:b/>
          <w:bCs/>
          <w:sz w:val="24"/>
          <w:szCs w:val="24"/>
        </w:rPr>
        <w:t xml:space="preserve"> for Journal of Wildlife Diseases DOI: 10.7589</w:t>
      </w:r>
      <w:r w:rsidRPr="00873696">
        <w:rPr>
          <w:rFonts w:ascii="Times New Roman" w:hAnsi="Times New Roman" w:cs="Times New Roman"/>
          <w:b/>
          <w:bCs/>
          <w:sz w:val="24"/>
          <w:szCs w:val="24"/>
        </w:rPr>
        <w:t>/</w:t>
      </w:r>
      <w:r w:rsidR="006E2518">
        <w:rPr>
          <w:rFonts w:ascii="Times New Roman" w:eastAsia="Times New Roman" w:hAnsi="Times New Roman" w:cs="Times New Roman"/>
          <w:b/>
          <w:sz w:val="24"/>
          <w:szCs w:val="24"/>
        </w:rPr>
        <w:t>JWD</w:t>
      </w:r>
      <w:r w:rsidR="006E2518" w:rsidRPr="006E2518">
        <w:rPr>
          <w:rFonts w:ascii="Times New Roman" w:eastAsia="Times New Roman" w:hAnsi="Times New Roman" w:cs="Times New Roman"/>
          <w:b/>
          <w:sz w:val="24"/>
          <w:szCs w:val="24"/>
        </w:rPr>
        <w:t>-D-23-00083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="006E2518" w:rsidRPr="006E2518">
        <w:rPr>
          <w:rFonts w:ascii="Times New Roman" w:eastAsia="Times New Roman" w:hAnsi="Times New Roman" w:cs="Times New Roman"/>
          <w:b/>
          <w:sz w:val="24"/>
          <w:szCs w:val="24"/>
        </w:rPr>
        <w:t xml:space="preserve"> V</w:t>
      </w:r>
      <w:r w:rsidR="006E2518">
        <w:rPr>
          <w:rFonts w:ascii="Times New Roman" w:eastAsia="Times New Roman" w:hAnsi="Times New Roman" w:cs="Times New Roman"/>
          <w:b/>
          <w:sz w:val="24"/>
          <w:szCs w:val="24"/>
        </w:rPr>
        <w:t>alidation of a Field-Portable, Hand-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h</w:t>
      </w:r>
      <w:r w:rsidR="006E2518">
        <w:rPr>
          <w:rFonts w:ascii="Times New Roman" w:eastAsia="Times New Roman" w:hAnsi="Times New Roman" w:cs="Times New Roman"/>
          <w:b/>
          <w:sz w:val="24"/>
          <w:szCs w:val="24"/>
        </w:rPr>
        <w:t xml:space="preserve">eld Real-Time PCR System for Detecting </w:t>
      </w:r>
      <w:r w:rsidR="006E2518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Pseudogymnoascus 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d</w:t>
      </w:r>
      <w:r w:rsidR="006E2518">
        <w:rPr>
          <w:rFonts w:ascii="Times New Roman" w:eastAsia="Times New Roman" w:hAnsi="Times New Roman" w:cs="Times New Roman"/>
          <w:b/>
          <w:i/>
          <w:sz w:val="24"/>
          <w:szCs w:val="24"/>
        </w:rPr>
        <w:t>estructans</w:t>
      </w:r>
      <w:r w:rsidR="006E2518">
        <w:rPr>
          <w:rFonts w:ascii="Times New Roman" w:eastAsia="Times New Roman" w:hAnsi="Times New Roman" w:cs="Times New Roman"/>
          <w:b/>
          <w:sz w:val="24"/>
          <w:szCs w:val="24"/>
        </w:rPr>
        <w:t xml:space="preserve">, the Causative Agent of White-Nose Syndrome in Bats. </w:t>
      </w:r>
      <w:r w:rsidR="008338C0">
        <w:rPr>
          <w:rFonts w:ascii="Times New Roman" w:eastAsia="Times New Roman" w:hAnsi="Times New Roman" w:cs="Times New Roman"/>
          <w:b/>
          <w:sz w:val="24"/>
          <w:szCs w:val="24"/>
        </w:rPr>
        <w:t>Sabrina S. Greening, Katie Haman, Tracy Drazenovich, Maria Chacon-Heszele, Michael Scafini,</w:t>
      </w:r>
      <w:r w:rsidR="008338C0">
        <w:rPr>
          <w:rFonts w:ascii="Times New Roman" w:eastAsia="Times New Roman" w:hAnsi="Times New Roman" w:cs="Times New Roman"/>
          <w:bCs/>
          <w:sz w:val="24"/>
          <w:szCs w:val="24"/>
          <w:vertAlign w:val="superscript"/>
        </w:rPr>
        <w:t xml:space="preserve"> </w:t>
      </w:r>
      <w:r w:rsidR="008338C0">
        <w:rPr>
          <w:rFonts w:ascii="Times New Roman" w:eastAsia="Times New Roman" w:hAnsi="Times New Roman" w:cs="Times New Roman"/>
          <w:b/>
          <w:sz w:val="24"/>
          <w:szCs w:val="24"/>
        </w:rPr>
        <w:t>Greg Turner, John Huckabee, Jean Leonhardt, Jesse vanWestrienen, Max Perelman, Patricia Thompson, and M. Kevin Keel</w:t>
      </w:r>
    </w:p>
    <w:p w14:paraId="4F121294" w14:textId="008C968C" w:rsidR="00BA1218" w:rsidRDefault="00BA1218" w:rsidP="00BA1218">
      <w:pPr>
        <w:spacing w:line="48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7D12E8">
        <w:rPr>
          <w:rFonts w:ascii="Times New Roman" w:eastAsia="Times New Roman" w:hAnsi="Times New Roman" w:cs="Times New Roman"/>
          <w:b/>
          <w:sz w:val="24"/>
          <w:szCs w:val="24"/>
        </w:rPr>
        <w:t>SUPPLEMENTARY METHODS</w:t>
      </w:r>
    </w:p>
    <w:p w14:paraId="02F27ABF" w14:textId="1E7732EE" w:rsidR="0011462F" w:rsidRDefault="00C92EF8" w:rsidP="007D12E8">
      <w:pPr>
        <w:spacing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All samples were processed using the method described below</w:t>
      </w:r>
      <w:r w:rsidR="006B32BC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which</w:t>
      </w:r>
      <w:r w:rsidR="007D12E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has been modified from the manufacturer-recommended extraction and PCR protocol for the Biomeme M1 Sample Prep Kit for DNA (Biomeme, Philadelphia, Pennsylvania).</w:t>
      </w:r>
    </w:p>
    <w:p w14:paraId="2B5B9521" w14:textId="77777777" w:rsidR="0011462F" w:rsidRDefault="00C92EF8">
      <w:pPr>
        <w:spacing w:line="48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Step 1: Preparation </w:t>
      </w:r>
    </w:p>
    <w:p w14:paraId="7374DF1D" w14:textId="2A9E87DC" w:rsidR="0011462F" w:rsidRDefault="00C92EF8">
      <w:pPr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For each sample, set up five 1.5</w:t>
      </w:r>
      <w:r w:rsidR="00AF5A9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m</w:t>
      </w:r>
      <w:r w:rsidR="00FF0FE3">
        <w:rPr>
          <w:rFonts w:ascii="Times New Roman" w:eastAsia="Times New Roman" w:hAnsi="Times New Roman" w:cs="Times New Roman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tubes as follows: </w:t>
      </w:r>
    </w:p>
    <w:p w14:paraId="65A0615B" w14:textId="4F8CA8FE" w:rsidR="0011462F" w:rsidRDefault="00C92EF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Tube 1: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three swabs (Note: will add 500</w:t>
      </w:r>
      <w:r w:rsidR="00AF5A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μL of Biomeme lysis buffer (BLB) when ready to start extraction).</w:t>
      </w:r>
    </w:p>
    <w:p w14:paraId="54C3C9C8" w14:textId="623BF93B" w:rsidR="0011462F" w:rsidRDefault="00C92EF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Tube 2: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add 500</w:t>
      </w:r>
      <w:r w:rsidR="00AF5A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μL of Biomeme protein wash (BPW)</w:t>
      </w:r>
    </w:p>
    <w:p w14:paraId="7620E2CE" w14:textId="31D527EC" w:rsidR="0011462F" w:rsidRDefault="00C92EF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Tube 3: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add 750</w:t>
      </w:r>
      <w:r w:rsidR="00AF5A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μL of Biomeme wash buffer (BWB)</w:t>
      </w:r>
    </w:p>
    <w:p w14:paraId="66AA0147" w14:textId="77777777" w:rsidR="0011462F" w:rsidRDefault="00C92EF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Tube 4: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keep empty</w:t>
      </w:r>
    </w:p>
    <w:p w14:paraId="22FFF828" w14:textId="59695A41" w:rsidR="0011462F" w:rsidRDefault="00C92EF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Tube 5: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add 1</w:t>
      </w:r>
      <w:r w:rsidR="00AF5A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mL of Biomeme elution buffer (BEB)</w:t>
      </w:r>
    </w:p>
    <w:p w14:paraId="50DFD791" w14:textId="77777777" w:rsidR="0011462F" w:rsidRDefault="0011462F">
      <w:pPr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65DC8FE" w14:textId="77777777" w:rsidR="0011462F" w:rsidRDefault="00C92EF8">
      <w:pPr>
        <w:spacing w:line="48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Step 2: Extraction</w:t>
      </w:r>
    </w:p>
    <w:p w14:paraId="46F480A7" w14:textId="77777777" w:rsidR="0011462F" w:rsidRDefault="00C92EF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Sample lysis (tube 1)</w:t>
      </w:r>
    </w:p>
    <w:p w14:paraId="2CF87257" w14:textId="3DEDB994" w:rsidR="0011462F" w:rsidRDefault="00C92EF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Add the 500</w:t>
      </w:r>
      <w:r w:rsidR="00AF5A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μL BLB to tube 1 containing the three swabs. Shake the tube for 30 s</w:t>
      </w:r>
      <w:r w:rsidR="00AF5A9C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52474E1E" w14:textId="4FFEE344" w:rsidR="0011462F" w:rsidRDefault="00C92EF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Draw fluid up through the column into a syringe, and push it back out into the tube </w:t>
      </w:r>
      <w:r w:rsidR="00175D83">
        <w:rPr>
          <w:rFonts w:ascii="Times New Roman" w:eastAsia="Times New Roman" w:hAnsi="Times New Roman" w:cs="Times New Roman"/>
          <w:color w:val="000000"/>
          <w:sz w:val="24"/>
          <w:szCs w:val="24"/>
        </w:rPr>
        <w:t>(repeat for a total of</w:t>
      </w:r>
      <w:r w:rsidR="0009173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15 times</w:t>
      </w:r>
      <w:r w:rsidR="00175D83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14:paraId="148CBEED" w14:textId="77777777" w:rsidR="0011462F" w:rsidRDefault="00C92EF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Make sure all the fluid is out of the column before continuing</w:t>
      </w:r>
    </w:p>
    <w:p w14:paraId="4F9AF92A" w14:textId="77777777" w:rsidR="0011462F" w:rsidRDefault="00C92EF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Protein wash (tube 2)</w:t>
      </w:r>
    </w:p>
    <w:p w14:paraId="075599A7" w14:textId="77777777" w:rsidR="0011462F" w:rsidRDefault="00C92EF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Draw up the BPW through the column into a syringe, and push it back out into the tube once</w:t>
      </w:r>
    </w:p>
    <w:p w14:paraId="79F44387" w14:textId="77777777" w:rsidR="0011462F" w:rsidRDefault="00C92EF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Make sure all fluid is out of the column before continuing</w:t>
      </w:r>
    </w:p>
    <w:p w14:paraId="2ACF8429" w14:textId="77777777" w:rsidR="0011462F" w:rsidRDefault="00C92EF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Salt wash (tube 3)</w:t>
      </w:r>
    </w:p>
    <w:p w14:paraId="760DE4F2" w14:textId="77777777" w:rsidR="0011462F" w:rsidRDefault="00C92EF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Draw up the BWB through the column into a syringe, and push it back out into the tube once</w:t>
      </w:r>
    </w:p>
    <w:p w14:paraId="0E14FFC5" w14:textId="77777777" w:rsidR="0011462F" w:rsidRDefault="00C92EF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Make sure all fluid is out of the column before continuing</w:t>
      </w:r>
    </w:p>
    <w:p w14:paraId="56A4D2C0" w14:textId="77777777" w:rsidR="0011462F" w:rsidRDefault="00C92EF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Air dry (tube 4)</w:t>
      </w:r>
    </w:p>
    <w:p w14:paraId="0C35F3B5" w14:textId="77777777" w:rsidR="0011462F" w:rsidRDefault="00C92EF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Place the syringe tip into the empty tube drawing air up through the syringe, and quickly pump back out at least 20 times</w:t>
      </w:r>
    </w:p>
    <w:p w14:paraId="0CD32612" w14:textId="77777777" w:rsidR="0011462F" w:rsidRDefault="00C92EF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Repeat for longer if still getting liquid out of the tube (use Kimwipe to check)</w:t>
      </w:r>
    </w:p>
    <w:p w14:paraId="1B6846AD" w14:textId="77777777" w:rsidR="0011462F" w:rsidRDefault="00C92EF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Elution (tube 5)</w:t>
      </w:r>
    </w:p>
    <w:p w14:paraId="0A6C0EED" w14:textId="77777777" w:rsidR="0011462F" w:rsidRDefault="00C92EF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Draw up the BEB through the column into a syringe, and push it back out into the tube 5 times</w:t>
      </w:r>
    </w:p>
    <w:p w14:paraId="41B96262" w14:textId="77777777" w:rsidR="00C92EF8" w:rsidRDefault="00C92EF8">
      <w:pPr>
        <w:spacing w:line="48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E8556C9" w14:textId="5811E635" w:rsidR="0011462F" w:rsidRDefault="00C92EF8">
      <w:pPr>
        <w:spacing w:line="48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Step 3: Storage</w:t>
      </w:r>
    </w:p>
    <w:p w14:paraId="0C5F622C" w14:textId="77777777" w:rsidR="0011462F" w:rsidRDefault="00C92EF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left="72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Short-term – refrigerate</w:t>
      </w:r>
    </w:p>
    <w:p w14:paraId="4245DCEB" w14:textId="77777777" w:rsidR="0011462F" w:rsidRDefault="00C92EF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left="72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Long-term – -20°C</w:t>
      </w:r>
    </w:p>
    <w:p w14:paraId="5ECCACFC" w14:textId="0D4A60D4" w:rsidR="0011462F" w:rsidRDefault="00C92EF8">
      <w:pPr>
        <w:spacing w:line="48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Step 4: PCR</w:t>
      </w:r>
    </w:p>
    <w:p w14:paraId="6D152FC9" w14:textId="7B427E9D" w:rsidR="0011462F" w:rsidRDefault="00C92EF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hanging="36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Amount to use for 20</w:t>
      </w:r>
      <w:r w:rsidR="004C6C0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µL reaction =17</w:t>
      </w:r>
      <w:r w:rsidR="004C6C0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µL sample</w:t>
      </w:r>
    </w:p>
    <w:p w14:paraId="60D735F7" w14:textId="77777777" w:rsidR="0011462F" w:rsidRDefault="00C92EF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hanging="36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To make PCR mix- each sample should receive:</w:t>
      </w:r>
    </w:p>
    <w:p w14:paraId="3B3E3FFD" w14:textId="41004BAA" w:rsidR="0011462F" w:rsidRDefault="00C92EF8">
      <w:pPr>
        <w:numPr>
          <w:ilvl w:val="2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 w:rsidR="004C6C0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µL of 10x DNA master mix</w:t>
      </w:r>
    </w:p>
    <w:p w14:paraId="5E299F08" w14:textId="436391B3" w:rsidR="0011462F" w:rsidRDefault="00C92EF8">
      <w:pPr>
        <w:numPr>
          <w:ilvl w:val="2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r w:rsidR="004C6C0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µL of 20x primer/probe mix</w:t>
      </w:r>
    </w:p>
    <w:p w14:paraId="7DC6D2BD" w14:textId="77777777" w:rsidR="0011462F" w:rsidRDefault="00C92EF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hanging="36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To make primer/probe mix: </w:t>
      </w:r>
    </w:p>
    <w:p w14:paraId="4F8F9EE3" w14:textId="4A2DDE28" w:rsidR="0011462F" w:rsidRDefault="00C92EF8">
      <w:pPr>
        <w:numPr>
          <w:ilvl w:val="2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Final concentration in 20</w:t>
      </w:r>
      <w:r w:rsidR="004C6C0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µl volume for forward and reverse primer should be 0.4</w:t>
      </w:r>
      <w:r w:rsidR="004C6C0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µM; so in 20x primer/probe mix the concentration should be 8</w:t>
      </w:r>
      <w:r w:rsidR="004C6C0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µM</w:t>
      </w:r>
    </w:p>
    <w:p w14:paraId="53CF389D" w14:textId="782CA755" w:rsidR="0011462F" w:rsidRDefault="00C92EF8">
      <w:pPr>
        <w:numPr>
          <w:ilvl w:val="2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Final concentration in 20</w:t>
      </w:r>
      <w:r w:rsidR="004C6C0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µL volume for probe should be 0.2</w:t>
      </w:r>
      <w:r w:rsidR="004C6C0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µM; so in 20x primer/probe mix the concentration should be 4</w:t>
      </w:r>
      <w:r w:rsidR="004C6C0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µM</w:t>
      </w:r>
    </w:p>
    <w:p w14:paraId="4FBBCA2F" w14:textId="77777777" w:rsidR="0011462F" w:rsidRDefault="00C92EF8">
      <w:pPr>
        <w:numPr>
          <w:ilvl w:val="2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Do not add water</w:t>
      </w:r>
    </w:p>
    <w:p w14:paraId="72483D2B" w14:textId="45167570" w:rsidR="0011462F" w:rsidRDefault="00C92EF8">
      <w:pPr>
        <w:numPr>
          <w:ilvl w:val="2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In total you should have 3</w:t>
      </w:r>
      <w:r w:rsidR="004C6C0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µL of mix + 17</w:t>
      </w:r>
      <w:r w:rsidR="004C6C0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µL sample for a total volume of 20</w:t>
      </w:r>
      <w:r w:rsidR="004C6C0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µL per reaction</w:t>
      </w:r>
    </w:p>
    <w:p w14:paraId="585FA17E" w14:textId="77777777" w:rsidR="0011462F" w:rsidRDefault="00C92EF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hanging="36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PCR cycling conditions</w:t>
      </w:r>
    </w:p>
    <w:p w14:paraId="67C336D0" w14:textId="09A4349D" w:rsidR="0011462F" w:rsidRDefault="00C92EF8">
      <w:pPr>
        <w:numPr>
          <w:ilvl w:val="2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95</w:t>
      </w:r>
      <w:r>
        <w:rPr>
          <w:color w:val="000000"/>
          <w:sz w:val="24"/>
          <w:szCs w:val="24"/>
        </w:rPr>
        <w:t>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 for 3 min</w:t>
      </w:r>
    </w:p>
    <w:p w14:paraId="471AB3D0" w14:textId="715E6BF0" w:rsidR="0011462F" w:rsidRDefault="00C92EF8">
      <w:pPr>
        <w:numPr>
          <w:ilvl w:val="2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40 cycles of: 95</w:t>
      </w:r>
      <w:r>
        <w:rPr>
          <w:color w:val="000000"/>
          <w:sz w:val="24"/>
          <w:szCs w:val="24"/>
        </w:rPr>
        <w:t>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 for 3 s and 60</w:t>
      </w:r>
      <w:r>
        <w:rPr>
          <w:color w:val="000000"/>
          <w:sz w:val="24"/>
          <w:szCs w:val="24"/>
        </w:rPr>
        <w:t>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 for 30 s</w:t>
      </w:r>
    </w:p>
    <w:p w14:paraId="12656344" w14:textId="719593B7" w:rsidR="00712741" w:rsidRDefault="00712741" w:rsidP="00BD436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14:paraId="0BA55BAF" w14:textId="793DE677" w:rsidR="00712741" w:rsidRPr="00712741" w:rsidRDefault="00712741" w:rsidP="00E91A8C">
      <w:pPr>
        <w:spacing w:line="48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91A8C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Supplementary Table </w:t>
      </w:r>
      <w:r w:rsidR="00BA07E8">
        <w:rPr>
          <w:rFonts w:ascii="Times New Roman" w:eastAsia="Times New Roman" w:hAnsi="Times New Roman" w:cs="Times New Roman"/>
          <w:b/>
          <w:sz w:val="24"/>
          <w:szCs w:val="24"/>
        </w:rPr>
        <w:t>S</w:t>
      </w:r>
      <w:r w:rsidRPr="00E91A8C">
        <w:rPr>
          <w:rFonts w:ascii="Times New Roman" w:eastAsia="Times New Roman" w:hAnsi="Times New Roman" w:cs="Times New Roman"/>
          <w:b/>
          <w:sz w:val="24"/>
          <w:szCs w:val="24"/>
        </w:rPr>
        <w:t>1.</w:t>
      </w:r>
      <w:r w:rsidRPr="00712741">
        <w:rPr>
          <w:rFonts w:ascii="Times New Roman" w:eastAsia="Times New Roman" w:hAnsi="Times New Roman" w:cs="Times New Roman"/>
          <w:bCs/>
          <w:sz w:val="24"/>
          <w:szCs w:val="24"/>
        </w:rPr>
        <w:t xml:space="preserve"> Morphometric measurements across 120 adult little brown bats (</w:t>
      </w:r>
      <w:r w:rsidRPr="00712741">
        <w:rPr>
          <w:rFonts w:ascii="Times New Roman" w:eastAsia="Times New Roman" w:hAnsi="Times New Roman" w:cs="Times New Roman"/>
          <w:bCs/>
          <w:i/>
          <w:sz w:val="24"/>
          <w:szCs w:val="24"/>
        </w:rPr>
        <w:t>Myotis lucifugus</w:t>
      </w:r>
      <w:r w:rsidRPr="00712741">
        <w:rPr>
          <w:rFonts w:ascii="Times New Roman" w:eastAsia="Times New Roman" w:hAnsi="Times New Roman" w:cs="Times New Roman"/>
          <w:bCs/>
          <w:sz w:val="24"/>
          <w:szCs w:val="24"/>
        </w:rPr>
        <w:t>; 63 males and 57 females) trapped across three sites in Pennsylvania.</w:t>
      </w:r>
    </w:p>
    <w:tbl>
      <w:tblPr>
        <w:tblW w:w="5395" w:type="dxa"/>
        <w:jc w:val="center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3235"/>
        <w:gridCol w:w="2160"/>
      </w:tblGrid>
      <w:tr w:rsidR="00712741" w:rsidRPr="0056139D" w14:paraId="60873F45" w14:textId="77777777" w:rsidTr="00A20CF9">
        <w:trPr>
          <w:trHeight w:val="432"/>
          <w:jc w:val="center"/>
        </w:trPr>
        <w:tc>
          <w:tcPr>
            <w:tcW w:w="323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61BAFF58" w14:textId="77777777" w:rsidR="00712741" w:rsidRPr="0056139D" w:rsidRDefault="00712741" w:rsidP="00A20CF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56139D">
              <w:rPr>
                <w:rFonts w:ascii="Times New Roman" w:hAnsi="Times New Roman" w:cs="Times New Roman"/>
                <w:sz w:val="24"/>
                <w:szCs w:val="24"/>
              </w:rPr>
              <w:t>Morphometric measurement</w:t>
            </w:r>
          </w:p>
        </w:tc>
        <w:tc>
          <w:tcPr>
            <w:tcW w:w="2160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5DE2CAB4" w14:textId="77777777" w:rsidR="00712741" w:rsidRPr="0056139D" w:rsidRDefault="00712741" w:rsidP="00A20CF9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139D">
              <w:rPr>
                <w:rFonts w:ascii="Times New Roman" w:hAnsi="Times New Roman" w:cs="Times New Roman"/>
                <w:sz w:val="24"/>
                <w:szCs w:val="24"/>
              </w:rPr>
              <w:t>Mean (range)</w:t>
            </w:r>
          </w:p>
        </w:tc>
      </w:tr>
      <w:tr w:rsidR="00712741" w:rsidRPr="0056139D" w14:paraId="37FA58ED" w14:textId="77777777" w:rsidTr="00A20CF9">
        <w:trPr>
          <w:trHeight w:val="432"/>
          <w:jc w:val="center"/>
        </w:trPr>
        <w:tc>
          <w:tcPr>
            <w:tcW w:w="3235" w:type="dxa"/>
            <w:tcBorders>
              <w:top w:val="single" w:sz="4" w:space="0" w:color="000000"/>
            </w:tcBorders>
            <w:vAlign w:val="center"/>
          </w:tcPr>
          <w:p w14:paraId="3F9318C7" w14:textId="77777777" w:rsidR="00712741" w:rsidRPr="0056139D" w:rsidRDefault="00712741" w:rsidP="00A20CF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56139D">
              <w:rPr>
                <w:rFonts w:ascii="Times New Roman" w:hAnsi="Times New Roman" w:cs="Times New Roman"/>
                <w:sz w:val="24"/>
                <w:szCs w:val="24"/>
              </w:rPr>
              <w:t>Weight (g)</w:t>
            </w:r>
          </w:p>
        </w:tc>
        <w:tc>
          <w:tcPr>
            <w:tcW w:w="2160" w:type="dxa"/>
            <w:tcBorders>
              <w:top w:val="single" w:sz="4" w:space="0" w:color="000000"/>
            </w:tcBorders>
            <w:vAlign w:val="center"/>
          </w:tcPr>
          <w:p w14:paraId="092A548D" w14:textId="77777777" w:rsidR="00712741" w:rsidRPr="0056139D" w:rsidRDefault="00712741" w:rsidP="00A20CF9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139D">
              <w:rPr>
                <w:rFonts w:ascii="Times New Roman" w:hAnsi="Times New Roman" w:cs="Times New Roman"/>
                <w:sz w:val="24"/>
                <w:szCs w:val="24"/>
              </w:rPr>
              <w:t>6.94 (4.66 – 8.96)</w:t>
            </w:r>
          </w:p>
        </w:tc>
      </w:tr>
      <w:tr w:rsidR="00712741" w:rsidRPr="0056139D" w14:paraId="0CCABFB5" w14:textId="77777777" w:rsidTr="00A20CF9">
        <w:trPr>
          <w:trHeight w:val="432"/>
          <w:jc w:val="center"/>
        </w:trPr>
        <w:tc>
          <w:tcPr>
            <w:tcW w:w="3235" w:type="dxa"/>
            <w:vAlign w:val="center"/>
          </w:tcPr>
          <w:p w14:paraId="1A323C50" w14:textId="77777777" w:rsidR="00712741" w:rsidRPr="0056139D" w:rsidRDefault="00712741" w:rsidP="00A20CF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56139D">
              <w:rPr>
                <w:rFonts w:ascii="Times New Roman" w:hAnsi="Times New Roman" w:cs="Times New Roman"/>
                <w:sz w:val="24"/>
                <w:szCs w:val="24"/>
              </w:rPr>
              <w:t>Ear length (mm)</w:t>
            </w:r>
          </w:p>
        </w:tc>
        <w:tc>
          <w:tcPr>
            <w:tcW w:w="2160" w:type="dxa"/>
            <w:vAlign w:val="center"/>
          </w:tcPr>
          <w:p w14:paraId="14409617" w14:textId="77777777" w:rsidR="00712741" w:rsidRPr="0056139D" w:rsidRDefault="00712741" w:rsidP="00A20CF9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139D">
              <w:rPr>
                <w:rFonts w:ascii="Times New Roman" w:hAnsi="Times New Roman" w:cs="Times New Roman"/>
                <w:sz w:val="24"/>
                <w:szCs w:val="24"/>
              </w:rPr>
              <w:t>12.78 (7 - 15)</w:t>
            </w:r>
          </w:p>
        </w:tc>
      </w:tr>
      <w:tr w:rsidR="00712741" w:rsidRPr="0056139D" w14:paraId="35946231" w14:textId="77777777" w:rsidTr="00A20CF9">
        <w:trPr>
          <w:trHeight w:val="432"/>
          <w:jc w:val="center"/>
        </w:trPr>
        <w:tc>
          <w:tcPr>
            <w:tcW w:w="3235" w:type="dxa"/>
            <w:vAlign w:val="center"/>
          </w:tcPr>
          <w:p w14:paraId="592943F1" w14:textId="77777777" w:rsidR="00712741" w:rsidRPr="0056139D" w:rsidRDefault="00712741" w:rsidP="00A20CF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56139D">
              <w:rPr>
                <w:rFonts w:ascii="Times New Roman" w:hAnsi="Times New Roman" w:cs="Times New Roman"/>
                <w:sz w:val="24"/>
                <w:szCs w:val="24"/>
              </w:rPr>
              <w:t>tragus length (mm)</w:t>
            </w:r>
          </w:p>
        </w:tc>
        <w:tc>
          <w:tcPr>
            <w:tcW w:w="2160" w:type="dxa"/>
            <w:vAlign w:val="center"/>
          </w:tcPr>
          <w:p w14:paraId="1F204F71" w14:textId="77777777" w:rsidR="00712741" w:rsidRPr="0056139D" w:rsidRDefault="00712741" w:rsidP="00A20CF9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139D">
              <w:rPr>
                <w:rFonts w:ascii="Times New Roman" w:hAnsi="Times New Roman" w:cs="Times New Roman"/>
                <w:sz w:val="24"/>
                <w:szCs w:val="24"/>
              </w:rPr>
              <w:t>6.57 (5 - 13)</w:t>
            </w:r>
          </w:p>
        </w:tc>
      </w:tr>
      <w:tr w:rsidR="00712741" w:rsidRPr="0056139D" w14:paraId="448A5181" w14:textId="77777777" w:rsidTr="00A20CF9">
        <w:trPr>
          <w:trHeight w:val="432"/>
          <w:jc w:val="center"/>
        </w:trPr>
        <w:tc>
          <w:tcPr>
            <w:tcW w:w="3235" w:type="dxa"/>
            <w:vAlign w:val="center"/>
          </w:tcPr>
          <w:p w14:paraId="1887B7DD" w14:textId="77777777" w:rsidR="00712741" w:rsidRPr="0056139D" w:rsidRDefault="00712741" w:rsidP="00A20CF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56139D">
              <w:rPr>
                <w:rFonts w:ascii="Times New Roman" w:hAnsi="Times New Roman" w:cs="Times New Roman"/>
                <w:sz w:val="24"/>
                <w:szCs w:val="24"/>
              </w:rPr>
              <w:t>Forearm length (mm)</w:t>
            </w:r>
          </w:p>
        </w:tc>
        <w:tc>
          <w:tcPr>
            <w:tcW w:w="2160" w:type="dxa"/>
            <w:vAlign w:val="center"/>
          </w:tcPr>
          <w:p w14:paraId="29A54665" w14:textId="77777777" w:rsidR="00712741" w:rsidRPr="0056139D" w:rsidRDefault="00712741" w:rsidP="00A20CF9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139D">
              <w:rPr>
                <w:rFonts w:ascii="Times New Roman" w:hAnsi="Times New Roman" w:cs="Times New Roman"/>
                <w:sz w:val="24"/>
                <w:szCs w:val="24"/>
              </w:rPr>
              <w:t>37.94 (33 - 40)</w:t>
            </w:r>
          </w:p>
        </w:tc>
      </w:tr>
      <w:tr w:rsidR="00712741" w:rsidRPr="0056139D" w14:paraId="30A2EC89" w14:textId="77777777" w:rsidTr="00A20CF9">
        <w:trPr>
          <w:trHeight w:val="432"/>
          <w:jc w:val="center"/>
        </w:trPr>
        <w:tc>
          <w:tcPr>
            <w:tcW w:w="3235" w:type="dxa"/>
            <w:tcBorders>
              <w:bottom w:val="single" w:sz="4" w:space="0" w:color="000000"/>
            </w:tcBorders>
            <w:vAlign w:val="center"/>
          </w:tcPr>
          <w:p w14:paraId="0965A047" w14:textId="77777777" w:rsidR="00712741" w:rsidRPr="0056139D" w:rsidRDefault="00712741" w:rsidP="00A20CF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56139D">
              <w:rPr>
                <w:rFonts w:ascii="Times New Roman" w:hAnsi="Times New Roman" w:cs="Times New Roman"/>
                <w:sz w:val="24"/>
                <w:szCs w:val="24"/>
              </w:rPr>
              <w:t>Hindfoot length (mm)</w:t>
            </w:r>
          </w:p>
        </w:tc>
        <w:tc>
          <w:tcPr>
            <w:tcW w:w="2160" w:type="dxa"/>
            <w:tcBorders>
              <w:bottom w:val="single" w:sz="4" w:space="0" w:color="000000"/>
            </w:tcBorders>
            <w:vAlign w:val="center"/>
          </w:tcPr>
          <w:p w14:paraId="1AC2722D" w14:textId="77777777" w:rsidR="00712741" w:rsidRPr="0056139D" w:rsidRDefault="00712741" w:rsidP="00A20CF9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139D">
              <w:rPr>
                <w:rFonts w:ascii="Times New Roman" w:hAnsi="Times New Roman" w:cs="Times New Roman"/>
                <w:sz w:val="24"/>
                <w:szCs w:val="24"/>
              </w:rPr>
              <w:t>8.37 (6 - 10)</w:t>
            </w:r>
          </w:p>
        </w:tc>
      </w:tr>
    </w:tbl>
    <w:p w14:paraId="7559027B" w14:textId="6F2249D0" w:rsidR="007D701E" w:rsidRDefault="007D701E" w:rsidP="00712741">
      <w:pPr>
        <w:spacing w:line="48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1769305" w14:textId="77777777" w:rsidR="007D701E" w:rsidRDefault="007D701E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br w:type="page"/>
      </w:r>
    </w:p>
    <w:p w14:paraId="5DA8B62E" w14:textId="7D7971A0" w:rsidR="007B17BA" w:rsidRPr="007B17BA" w:rsidRDefault="007B17BA" w:rsidP="00E91A8C">
      <w:pPr>
        <w:spacing w:line="48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91A8C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Supplementary Table </w:t>
      </w:r>
      <w:r w:rsidR="00BA07E8">
        <w:rPr>
          <w:rFonts w:ascii="Times New Roman" w:eastAsia="Times New Roman" w:hAnsi="Times New Roman" w:cs="Times New Roman"/>
          <w:b/>
          <w:sz w:val="24"/>
          <w:szCs w:val="24"/>
        </w:rPr>
        <w:t>S</w:t>
      </w:r>
      <w:r w:rsidRPr="00E91A8C">
        <w:rPr>
          <w:rFonts w:ascii="Times New Roman" w:eastAsia="Times New Roman" w:hAnsi="Times New Roman" w:cs="Times New Roman"/>
          <w:b/>
          <w:sz w:val="24"/>
          <w:szCs w:val="24"/>
        </w:rPr>
        <w:t>2.</w:t>
      </w:r>
      <w:r w:rsidRPr="007B17BA">
        <w:rPr>
          <w:rFonts w:ascii="Times New Roman" w:eastAsia="Times New Roman" w:hAnsi="Times New Roman" w:cs="Times New Roman"/>
          <w:bCs/>
          <w:sz w:val="24"/>
          <w:szCs w:val="24"/>
        </w:rPr>
        <w:t xml:space="preserve"> Direct comparison between two Biomeme thermocycler instruments; Biomeme two3 and Biomeme Franklin three9.</w:t>
      </w:r>
    </w:p>
    <w:tbl>
      <w:tblPr>
        <w:tblStyle w:val="TableGrid"/>
        <w:tblW w:w="953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05"/>
        <w:gridCol w:w="3015"/>
        <w:gridCol w:w="3015"/>
      </w:tblGrid>
      <w:tr w:rsidR="007B17BA" w:rsidRPr="002B1232" w14:paraId="2E68AB48" w14:textId="77777777" w:rsidTr="00A20CF9">
        <w:trPr>
          <w:trHeight w:val="315"/>
          <w:jc w:val="center"/>
        </w:trPr>
        <w:tc>
          <w:tcPr>
            <w:tcW w:w="3505" w:type="dxa"/>
            <w:vMerge w:val="restart"/>
            <w:tcBorders>
              <w:top w:val="single" w:sz="4" w:space="0" w:color="auto"/>
            </w:tcBorders>
            <w:noWrap/>
            <w:vAlign w:val="center"/>
          </w:tcPr>
          <w:p w14:paraId="2C61F0A2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Device Specification</w:t>
            </w:r>
          </w:p>
        </w:tc>
        <w:tc>
          <w:tcPr>
            <w:tcW w:w="6030" w:type="dxa"/>
            <w:gridSpan w:val="2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</w:tcPr>
          <w:p w14:paraId="44593C3C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Device</w:t>
            </w:r>
          </w:p>
        </w:tc>
      </w:tr>
      <w:tr w:rsidR="007B17BA" w:rsidRPr="002B1232" w14:paraId="4F8E56DF" w14:textId="77777777" w:rsidTr="00A20CF9">
        <w:trPr>
          <w:trHeight w:val="315"/>
          <w:jc w:val="center"/>
        </w:trPr>
        <w:tc>
          <w:tcPr>
            <w:tcW w:w="3505" w:type="dxa"/>
            <w:vMerge/>
            <w:tcBorders>
              <w:bottom w:val="single" w:sz="4" w:space="0" w:color="auto"/>
            </w:tcBorders>
            <w:noWrap/>
            <w:vAlign w:val="center"/>
          </w:tcPr>
          <w:p w14:paraId="007FA8B3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5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</w:tcPr>
          <w:p w14:paraId="3C778FB4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two3</w:t>
            </w:r>
          </w:p>
        </w:tc>
        <w:tc>
          <w:tcPr>
            <w:tcW w:w="30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1D0BA77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Franklin three9</w:t>
            </w:r>
          </w:p>
        </w:tc>
      </w:tr>
      <w:tr w:rsidR="007B17BA" w:rsidRPr="002B1232" w14:paraId="33BA7CC6" w14:textId="77777777" w:rsidTr="00A20CF9">
        <w:trPr>
          <w:trHeight w:val="315"/>
          <w:jc w:val="center"/>
        </w:trPr>
        <w:tc>
          <w:tcPr>
            <w:tcW w:w="3505" w:type="dxa"/>
            <w:tcBorders>
              <w:top w:val="single" w:sz="4" w:space="0" w:color="auto"/>
            </w:tcBorders>
            <w:noWrap/>
            <w:vAlign w:val="center"/>
          </w:tcPr>
          <w:p w14:paraId="22A79B94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Picture (not to scale)</w:t>
            </w:r>
          </w:p>
        </w:tc>
        <w:tc>
          <w:tcPr>
            <w:tcW w:w="3015" w:type="dxa"/>
            <w:tcBorders>
              <w:top w:val="single" w:sz="4" w:space="0" w:color="auto"/>
            </w:tcBorders>
            <w:noWrap/>
            <w:vAlign w:val="center"/>
          </w:tcPr>
          <w:p w14:paraId="13084C31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7E9C7271" wp14:editId="52DF4565">
                  <wp:extent cx="890270" cy="1524000"/>
                  <wp:effectExtent l="0" t="0" r="0" b="0"/>
                  <wp:docPr id="6" name="Picture 6" descr="A close-up of a cell phone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6" descr="A close-up of a cell phone&#10;&#10;Description automatically generated with medium confiden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0270" cy="15240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15" w:type="dxa"/>
            <w:tcBorders>
              <w:top w:val="single" w:sz="4" w:space="0" w:color="auto"/>
            </w:tcBorders>
            <w:vAlign w:val="center"/>
          </w:tcPr>
          <w:p w14:paraId="405FBBF5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5A7626B4" wp14:editId="01B7C0A1">
                  <wp:simplePos x="0" y="0"/>
                  <wp:positionH relativeFrom="column">
                    <wp:posOffset>108585</wp:posOffset>
                  </wp:positionH>
                  <wp:positionV relativeFrom="paragraph">
                    <wp:posOffset>110490</wp:posOffset>
                  </wp:positionV>
                  <wp:extent cx="1562100" cy="1102360"/>
                  <wp:effectExtent l="0" t="0" r="0" b="2540"/>
                  <wp:wrapNone/>
                  <wp:docPr id="7" name="Picture 7" descr="A rectangular cellular device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 7" descr="A rectangular cellular device&#10;&#10;Description automatically generated with low confidenc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3048" t="14508" r="24110" b="19127"/>
                          <a:stretch/>
                        </pic:blipFill>
                        <pic:spPr bwMode="auto">
                          <a:xfrm>
                            <a:off x="0" y="0"/>
                            <a:ext cx="1562100" cy="1102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7B17BA" w:rsidRPr="002B1232" w14:paraId="0481A282" w14:textId="77777777" w:rsidTr="00A20CF9">
        <w:trPr>
          <w:trHeight w:val="315"/>
          <w:jc w:val="center"/>
        </w:trPr>
        <w:tc>
          <w:tcPr>
            <w:tcW w:w="3505" w:type="dxa"/>
            <w:noWrap/>
            <w:vAlign w:val="center"/>
            <w:hideMark/>
          </w:tcPr>
          <w:p w14:paraId="14517872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sz w:val="24"/>
                <w:szCs w:val="24"/>
              </w:rPr>
              <w:t>Device Manufacturer</w:t>
            </w:r>
          </w:p>
        </w:tc>
        <w:tc>
          <w:tcPr>
            <w:tcW w:w="6030" w:type="dxa"/>
            <w:gridSpan w:val="2"/>
            <w:noWrap/>
            <w:vAlign w:val="center"/>
            <w:hideMark/>
          </w:tcPr>
          <w:p w14:paraId="14866FF4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sz w:val="24"/>
                <w:szCs w:val="24"/>
              </w:rPr>
              <w:t>Biomeme</w:t>
            </w:r>
          </w:p>
        </w:tc>
      </w:tr>
      <w:tr w:rsidR="007B17BA" w:rsidRPr="002B1232" w14:paraId="24308026" w14:textId="77777777" w:rsidTr="00A20CF9">
        <w:trPr>
          <w:trHeight w:val="315"/>
          <w:jc w:val="center"/>
        </w:trPr>
        <w:tc>
          <w:tcPr>
            <w:tcW w:w="3505" w:type="dxa"/>
            <w:noWrap/>
            <w:vAlign w:val="center"/>
            <w:hideMark/>
          </w:tcPr>
          <w:p w14:paraId="7C4417E9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Availability</w:t>
            </w:r>
          </w:p>
        </w:tc>
        <w:tc>
          <w:tcPr>
            <w:tcW w:w="3015" w:type="dxa"/>
            <w:noWrap/>
            <w:vAlign w:val="center"/>
            <w:hideMark/>
          </w:tcPr>
          <w:p w14:paraId="5B5638CF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Discontinued</w:t>
            </w:r>
          </w:p>
        </w:tc>
        <w:tc>
          <w:tcPr>
            <w:tcW w:w="3015" w:type="dxa"/>
            <w:noWrap/>
            <w:vAlign w:val="center"/>
            <w:hideMark/>
          </w:tcPr>
          <w:p w14:paraId="15CE3E16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Available</w:t>
            </w:r>
          </w:p>
        </w:tc>
      </w:tr>
      <w:tr w:rsidR="007B17BA" w:rsidRPr="002B1232" w14:paraId="2B2358B3" w14:textId="77777777" w:rsidTr="00A20CF9">
        <w:trPr>
          <w:trHeight w:val="315"/>
          <w:jc w:val="center"/>
        </w:trPr>
        <w:tc>
          <w:tcPr>
            <w:tcW w:w="3505" w:type="dxa"/>
            <w:noWrap/>
            <w:vAlign w:val="center"/>
            <w:hideMark/>
          </w:tcPr>
          <w:p w14:paraId="73B10772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Country of Manufacture</w:t>
            </w:r>
          </w:p>
        </w:tc>
        <w:tc>
          <w:tcPr>
            <w:tcW w:w="6030" w:type="dxa"/>
            <w:gridSpan w:val="2"/>
            <w:noWrap/>
            <w:vAlign w:val="center"/>
            <w:hideMark/>
          </w:tcPr>
          <w:p w14:paraId="697791DA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U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nited </w:t>
            </w: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tates</w:t>
            </w:r>
          </w:p>
        </w:tc>
      </w:tr>
      <w:tr w:rsidR="007B17BA" w:rsidRPr="002B1232" w14:paraId="7B03E172" w14:textId="77777777" w:rsidTr="00A20CF9">
        <w:trPr>
          <w:trHeight w:val="315"/>
          <w:jc w:val="center"/>
        </w:trPr>
        <w:tc>
          <w:tcPr>
            <w:tcW w:w="3505" w:type="dxa"/>
            <w:vAlign w:val="center"/>
            <w:hideMark/>
          </w:tcPr>
          <w:p w14:paraId="060E9237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User Interface</w:t>
            </w:r>
          </w:p>
        </w:tc>
        <w:tc>
          <w:tcPr>
            <w:tcW w:w="3015" w:type="dxa"/>
            <w:noWrap/>
            <w:vAlign w:val="center"/>
            <w:hideMark/>
          </w:tcPr>
          <w:p w14:paraId="780BEA85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Integrated Mobile App</w:t>
            </w:r>
          </w:p>
        </w:tc>
        <w:tc>
          <w:tcPr>
            <w:tcW w:w="3015" w:type="dxa"/>
            <w:noWrap/>
            <w:vAlign w:val="center"/>
            <w:hideMark/>
          </w:tcPr>
          <w:p w14:paraId="7C30E666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Mobile App (Android, iOS)</w:t>
            </w:r>
          </w:p>
        </w:tc>
      </w:tr>
      <w:tr w:rsidR="007B17BA" w:rsidRPr="002B1232" w14:paraId="4A57BDDB" w14:textId="77777777" w:rsidTr="00A20CF9">
        <w:trPr>
          <w:trHeight w:val="315"/>
          <w:jc w:val="center"/>
        </w:trPr>
        <w:tc>
          <w:tcPr>
            <w:tcW w:w="3505" w:type="dxa"/>
            <w:vAlign w:val="center"/>
            <w:hideMark/>
          </w:tcPr>
          <w:p w14:paraId="5EECBF22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System Control Via</w:t>
            </w:r>
          </w:p>
        </w:tc>
        <w:tc>
          <w:tcPr>
            <w:tcW w:w="3015" w:type="dxa"/>
            <w:noWrap/>
            <w:vAlign w:val="center"/>
            <w:hideMark/>
          </w:tcPr>
          <w:p w14:paraId="3B6D6AC5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Wired</w:t>
            </w:r>
          </w:p>
        </w:tc>
        <w:tc>
          <w:tcPr>
            <w:tcW w:w="3015" w:type="dxa"/>
            <w:vAlign w:val="center"/>
            <w:hideMark/>
          </w:tcPr>
          <w:p w14:paraId="6FA5E539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Wired &amp; Wireless</w:t>
            </w:r>
          </w:p>
        </w:tc>
      </w:tr>
      <w:tr w:rsidR="007B17BA" w:rsidRPr="002B1232" w14:paraId="17D1A6CB" w14:textId="77777777" w:rsidTr="00A20CF9">
        <w:trPr>
          <w:trHeight w:val="315"/>
          <w:jc w:val="center"/>
        </w:trPr>
        <w:tc>
          <w:tcPr>
            <w:tcW w:w="3505" w:type="dxa"/>
            <w:vAlign w:val="center"/>
            <w:hideMark/>
          </w:tcPr>
          <w:p w14:paraId="231B6808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Data Transfer Via</w:t>
            </w:r>
          </w:p>
        </w:tc>
        <w:tc>
          <w:tcPr>
            <w:tcW w:w="3015" w:type="dxa"/>
            <w:vAlign w:val="center"/>
            <w:hideMark/>
          </w:tcPr>
          <w:p w14:paraId="6D72BCD7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Wireless</w:t>
            </w:r>
          </w:p>
        </w:tc>
        <w:tc>
          <w:tcPr>
            <w:tcW w:w="3015" w:type="dxa"/>
            <w:vAlign w:val="center"/>
            <w:hideMark/>
          </w:tcPr>
          <w:p w14:paraId="65C37E50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Wired &amp; Wireless</w:t>
            </w:r>
          </w:p>
        </w:tc>
      </w:tr>
      <w:tr w:rsidR="007B17BA" w:rsidRPr="002B1232" w14:paraId="69981EE0" w14:textId="77777777" w:rsidTr="00A20CF9">
        <w:trPr>
          <w:trHeight w:val="315"/>
          <w:jc w:val="center"/>
        </w:trPr>
        <w:tc>
          <w:tcPr>
            <w:tcW w:w="3505" w:type="dxa"/>
            <w:vAlign w:val="center"/>
            <w:hideMark/>
          </w:tcPr>
          <w:p w14:paraId="60F88A84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Integrated Barcode Scanner</w:t>
            </w:r>
          </w:p>
        </w:tc>
        <w:tc>
          <w:tcPr>
            <w:tcW w:w="6030" w:type="dxa"/>
            <w:gridSpan w:val="2"/>
            <w:noWrap/>
            <w:vAlign w:val="center"/>
            <w:hideMark/>
          </w:tcPr>
          <w:p w14:paraId="39E6E2D0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Yes</w:t>
            </w:r>
          </w:p>
        </w:tc>
      </w:tr>
      <w:tr w:rsidR="007B17BA" w:rsidRPr="002B1232" w14:paraId="24227F48" w14:textId="77777777" w:rsidTr="00A20CF9">
        <w:trPr>
          <w:trHeight w:val="315"/>
          <w:jc w:val="center"/>
        </w:trPr>
        <w:tc>
          <w:tcPr>
            <w:tcW w:w="3505" w:type="dxa"/>
            <w:vAlign w:val="center"/>
            <w:hideMark/>
          </w:tcPr>
          <w:p w14:paraId="0BE56500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Color Channels</w:t>
            </w:r>
          </w:p>
        </w:tc>
        <w:tc>
          <w:tcPr>
            <w:tcW w:w="3015" w:type="dxa"/>
            <w:noWrap/>
            <w:vAlign w:val="center"/>
            <w:hideMark/>
          </w:tcPr>
          <w:p w14:paraId="7A605A82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(Green, Red)</w:t>
            </w:r>
          </w:p>
        </w:tc>
        <w:tc>
          <w:tcPr>
            <w:tcW w:w="3015" w:type="dxa"/>
            <w:noWrap/>
            <w:vAlign w:val="center"/>
            <w:hideMark/>
          </w:tcPr>
          <w:p w14:paraId="5D7D1F31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(Green, Amber, Red)</w:t>
            </w:r>
          </w:p>
        </w:tc>
      </w:tr>
      <w:tr w:rsidR="007B17BA" w:rsidRPr="002B1232" w14:paraId="1D7A1F99" w14:textId="77777777" w:rsidTr="00A20CF9">
        <w:trPr>
          <w:trHeight w:val="315"/>
          <w:jc w:val="center"/>
        </w:trPr>
        <w:tc>
          <w:tcPr>
            <w:tcW w:w="3505" w:type="dxa"/>
            <w:vAlign w:val="center"/>
            <w:hideMark/>
          </w:tcPr>
          <w:p w14:paraId="5A79B6E2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Reaction Volume</w:t>
            </w:r>
          </w:p>
        </w:tc>
        <w:tc>
          <w:tcPr>
            <w:tcW w:w="6030" w:type="dxa"/>
            <w:gridSpan w:val="2"/>
            <w:noWrap/>
            <w:vAlign w:val="center"/>
            <w:hideMark/>
          </w:tcPr>
          <w:p w14:paraId="0A69F21E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20-40 uL</w:t>
            </w:r>
          </w:p>
        </w:tc>
      </w:tr>
      <w:tr w:rsidR="007B17BA" w:rsidRPr="002B1232" w14:paraId="40AC4232" w14:textId="77777777" w:rsidTr="00A20CF9">
        <w:trPr>
          <w:trHeight w:val="315"/>
          <w:jc w:val="center"/>
        </w:trPr>
        <w:tc>
          <w:tcPr>
            <w:tcW w:w="3505" w:type="dxa"/>
            <w:vAlign w:val="center"/>
            <w:hideMark/>
          </w:tcPr>
          <w:p w14:paraId="711AFAFC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PCR Plastics</w:t>
            </w:r>
          </w:p>
        </w:tc>
        <w:tc>
          <w:tcPr>
            <w:tcW w:w="6030" w:type="dxa"/>
            <w:gridSpan w:val="2"/>
            <w:noWrap/>
            <w:vAlign w:val="center"/>
            <w:hideMark/>
          </w:tcPr>
          <w:p w14:paraId="331B7D8C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Biomeme 3-well Go-Strips</w:t>
            </w:r>
          </w:p>
        </w:tc>
      </w:tr>
      <w:tr w:rsidR="007B17BA" w:rsidRPr="002B1232" w14:paraId="1F582CFA" w14:textId="77777777" w:rsidTr="00A20CF9">
        <w:trPr>
          <w:trHeight w:val="315"/>
          <w:jc w:val="center"/>
        </w:trPr>
        <w:tc>
          <w:tcPr>
            <w:tcW w:w="3505" w:type="dxa"/>
            <w:vAlign w:val="center"/>
            <w:hideMark/>
          </w:tcPr>
          <w:p w14:paraId="2B7445F1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Reaction Wells</w:t>
            </w:r>
          </w:p>
        </w:tc>
        <w:tc>
          <w:tcPr>
            <w:tcW w:w="3015" w:type="dxa"/>
            <w:noWrap/>
            <w:vAlign w:val="center"/>
            <w:hideMark/>
          </w:tcPr>
          <w:p w14:paraId="26ABF6DC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015" w:type="dxa"/>
            <w:noWrap/>
            <w:vAlign w:val="center"/>
            <w:hideMark/>
          </w:tcPr>
          <w:p w14:paraId="2E2A1443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7B17BA" w:rsidRPr="002B1232" w14:paraId="446D75DE" w14:textId="77777777" w:rsidTr="00A20CF9">
        <w:trPr>
          <w:trHeight w:val="315"/>
          <w:jc w:val="center"/>
        </w:trPr>
        <w:tc>
          <w:tcPr>
            <w:tcW w:w="3505" w:type="dxa"/>
            <w:vAlign w:val="center"/>
            <w:hideMark/>
          </w:tcPr>
          <w:p w14:paraId="14C2361C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Max Samples per Run</w:t>
            </w:r>
          </w:p>
        </w:tc>
        <w:tc>
          <w:tcPr>
            <w:tcW w:w="3015" w:type="dxa"/>
            <w:noWrap/>
            <w:vAlign w:val="center"/>
            <w:hideMark/>
          </w:tcPr>
          <w:p w14:paraId="79A287FE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015" w:type="dxa"/>
            <w:noWrap/>
            <w:vAlign w:val="center"/>
            <w:hideMark/>
          </w:tcPr>
          <w:p w14:paraId="6B480179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7B17BA" w:rsidRPr="002B1232" w14:paraId="2AE69C9F" w14:textId="77777777" w:rsidTr="00A20CF9">
        <w:trPr>
          <w:trHeight w:val="315"/>
          <w:jc w:val="center"/>
        </w:trPr>
        <w:tc>
          <w:tcPr>
            <w:tcW w:w="3505" w:type="dxa"/>
            <w:vAlign w:val="center"/>
            <w:hideMark/>
          </w:tcPr>
          <w:p w14:paraId="364FA9AE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Max PCR Targets per Run</w:t>
            </w:r>
          </w:p>
        </w:tc>
        <w:tc>
          <w:tcPr>
            <w:tcW w:w="3015" w:type="dxa"/>
            <w:noWrap/>
            <w:vAlign w:val="center"/>
            <w:hideMark/>
          </w:tcPr>
          <w:p w14:paraId="292D3E7F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015" w:type="dxa"/>
            <w:noWrap/>
            <w:vAlign w:val="center"/>
            <w:hideMark/>
          </w:tcPr>
          <w:p w14:paraId="47C35026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</w:tr>
      <w:tr w:rsidR="007B17BA" w:rsidRPr="002B1232" w14:paraId="0626409D" w14:textId="77777777" w:rsidTr="00A20CF9">
        <w:trPr>
          <w:trHeight w:val="315"/>
          <w:jc w:val="center"/>
        </w:trPr>
        <w:tc>
          <w:tcPr>
            <w:tcW w:w="3505" w:type="dxa"/>
            <w:vAlign w:val="center"/>
            <w:hideMark/>
          </w:tcPr>
          <w:p w14:paraId="6C1338EE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40-cycle qPCR Time-to-Answer</w:t>
            </w:r>
          </w:p>
        </w:tc>
        <w:tc>
          <w:tcPr>
            <w:tcW w:w="6030" w:type="dxa"/>
            <w:gridSpan w:val="2"/>
            <w:noWrap/>
            <w:vAlign w:val="center"/>
            <w:hideMark/>
          </w:tcPr>
          <w:p w14:paraId="387BF301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Approximately 45 min</w:t>
            </w:r>
          </w:p>
        </w:tc>
      </w:tr>
      <w:tr w:rsidR="007B17BA" w:rsidRPr="002B1232" w14:paraId="257053AE" w14:textId="77777777" w:rsidTr="00A20CF9">
        <w:trPr>
          <w:trHeight w:val="315"/>
          <w:jc w:val="center"/>
        </w:trPr>
        <w:tc>
          <w:tcPr>
            <w:tcW w:w="3505" w:type="dxa"/>
            <w:vAlign w:val="center"/>
            <w:hideMark/>
          </w:tcPr>
          <w:p w14:paraId="048972F2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Volume (cm</w:t>
            </w:r>
            <w:r w:rsidRPr="00983FD2">
              <w:rPr>
                <w:rFonts w:ascii="Times New Roman" w:hAnsi="Times New Roman" w:cs="Times New Roman"/>
                <w:color w:val="000000"/>
                <w:sz w:val="24"/>
                <w:szCs w:val="24"/>
                <w:vertAlign w:val="superscript"/>
              </w:rPr>
              <w:t>3</w:t>
            </w: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</w:p>
        </w:tc>
        <w:tc>
          <w:tcPr>
            <w:tcW w:w="3015" w:type="dxa"/>
            <w:noWrap/>
            <w:vAlign w:val="center"/>
            <w:hideMark/>
          </w:tcPr>
          <w:p w14:paraId="280B7253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1,032</w:t>
            </w:r>
          </w:p>
        </w:tc>
        <w:tc>
          <w:tcPr>
            <w:tcW w:w="3015" w:type="dxa"/>
            <w:noWrap/>
            <w:vAlign w:val="center"/>
            <w:hideMark/>
          </w:tcPr>
          <w:p w14:paraId="5A2DADC5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1,311</w:t>
            </w:r>
          </w:p>
        </w:tc>
      </w:tr>
      <w:tr w:rsidR="007B17BA" w:rsidRPr="002B1232" w14:paraId="45566DEB" w14:textId="77777777" w:rsidTr="00A20CF9">
        <w:trPr>
          <w:trHeight w:val="315"/>
          <w:jc w:val="center"/>
        </w:trPr>
        <w:tc>
          <w:tcPr>
            <w:tcW w:w="3505" w:type="dxa"/>
            <w:vAlign w:val="center"/>
            <w:hideMark/>
          </w:tcPr>
          <w:p w14:paraId="61471060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Weight (kg)</w:t>
            </w:r>
          </w:p>
        </w:tc>
        <w:tc>
          <w:tcPr>
            <w:tcW w:w="3015" w:type="dxa"/>
            <w:noWrap/>
            <w:vAlign w:val="center"/>
            <w:hideMark/>
          </w:tcPr>
          <w:p w14:paraId="7E4C2EBA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0.40</w:t>
            </w:r>
          </w:p>
        </w:tc>
        <w:tc>
          <w:tcPr>
            <w:tcW w:w="3015" w:type="dxa"/>
            <w:noWrap/>
            <w:vAlign w:val="center"/>
            <w:hideMark/>
          </w:tcPr>
          <w:p w14:paraId="4BA99F70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1.36</w:t>
            </w:r>
          </w:p>
        </w:tc>
      </w:tr>
      <w:tr w:rsidR="007B17BA" w:rsidRPr="002B1232" w14:paraId="23D6C5F3" w14:textId="77777777" w:rsidTr="00A20CF9">
        <w:trPr>
          <w:trHeight w:val="315"/>
          <w:jc w:val="center"/>
        </w:trPr>
        <w:tc>
          <w:tcPr>
            <w:tcW w:w="3505" w:type="dxa"/>
            <w:noWrap/>
            <w:vAlign w:val="center"/>
            <w:hideMark/>
          </w:tcPr>
          <w:p w14:paraId="1FC3AF3C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Wall Power</w:t>
            </w:r>
          </w:p>
        </w:tc>
        <w:tc>
          <w:tcPr>
            <w:tcW w:w="6030" w:type="dxa"/>
            <w:gridSpan w:val="2"/>
            <w:noWrap/>
            <w:vAlign w:val="center"/>
            <w:hideMark/>
          </w:tcPr>
          <w:p w14:paraId="312642A0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100-240V AC</w:t>
            </w:r>
          </w:p>
        </w:tc>
      </w:tr>
      <w:tr w:rsidR="007B17BA" w:rsidRPr="002B1232" w14:paraId="4FF7B3BB" w14:textId="77777777" w:rsidTr="00A20CF9">
        <w:trPr>
          <w:trHeight w:val="315"/>
          <w:jc w:val="center"/>
        </w:trPr>
        <w:tc>
          <w:tcPr>
            <w:tcW w:w="3505" w:type="dxa"/>
            <w:vAlign w:val="center"/>
            <w:hideMark/>
          </w:tcPr>
          <w:p w14:paraId="0174BC3F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Internal Battery</w:t>
            </w:r>
          </w:p>
        </w:tc>
        <w:tc>
          <w:tcPr>
            <w:tcW w:w="6030" w:type="dxa"/>
            <w:gridSpan w:val="2"/>
            <w:noWrap/>
            <w:vAlign w:val="center"/>
            <w:hideMark/>
          </w:tcPr>
          <w:p w14:paraId="76665C81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h</w:t>
            </w:r>
          </w:p>
        </w:tc>
      </w:tr>
      <w:tr w:rsidR="007B17BA" w:rsidRPr="002B1232" w14:paraId="3E4B5411" w14:textId="77777777" w:rsidTr="00A20CF9">
        <w:trPr>
          <w:trHeight w:val="315"/>
          <w:jc w:val="center"/>
        </w:trPr>
        <w:tc>
          <w:tcPr>
            <w:tcW w:w="3505" w:type="dxa"/>
            <w:vAlign w:val="center"/>
            <w:hideMark/>
          </w:tcPr>
          <w:p w14:paraId="6CB6DD7B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Operating Ambient Temperature</w:t>
            </w:r>
          </w:p>
        </w:tc>
        <w:tc>
          <w:tcPr>
            <w:tcW w:w="3015" w:type="dxa"/>
            <w:noWrap/>
            <w:vAlign w:val="center"/>
            <w:hideMark/>
          </w:tcPr>
          <w:p w14:paraId="3E5B9BA3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4-35 C</w:t>
            </w:r>
          </w:p>
        </w:tc>
        <w:tc>
          <w:tcPr>
            <w:tcW w:w="3015" w:type="dxa"/>
            <w:noWrap/>
            <w:vAlign w:val="center"/>
            <w:hideMark/>
          </w:tcPr>
          <w:p w14:paraId="5B6EA20B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4-40 C</w:t>
            </w:r>
          </w:p>
        </w:tc>
      </w:tr>
      <w:tr w:rsidR="007B17BA" w:rsidRPr="002B1232" w14:paraId="01430D2C" w14:textId="77777777" w:rsidTr="00A20CF9">
        <w:trPr>
          <w:trHeight w:val="315"/>
          <w:jc w:val="center"/>
        </w:trPr>
        <w:tc>
          <w:tcPr>
            <w:tcW w:w="3505" w:type="dxa"/>
            <w:noWrap/>
            <w:vAlign w:val="center"/>
            <w:hideMark/>
          </w:tcPr>
          <w:p w14:paraId="6AE4E25F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Operating Altitude Limit</w:t>
            </w:r>
          </w:p>
        </w:tc>
        <w:tc>
          <w:tcPr>
            <w:tcW w:w="6030" w:type="dxa"/>
            <w:gridSpan w:val="2"/>
            <w:noWrap/>
            <w:vAlign w:val="center"/>
            <w:hideMark/>
          </w:tcPr>
          <w:p w14:paraId="69CD3A50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3,300 m</w:t>
            </w:r>
          </w:p>
        </w:tc>
      </w:tr>
      <w:tr w:rsidR="007B17BA" w:rsidRPr="002B1232" w14:paraId="55D9A10F" w14:textId="77777777" w:rsidTr="00A20CF9">
        <w:trPr>
          <w:trHeight w:val="667"/>
          <w:jc w:val="center"/>
        </w:trPr>
        <w:tc>
          <w:tcPr>
            <w:tcW w:w="3505" w:type="dxa"/>
            <w:vAlign w:val="center"/>
            <w:hideMark/>
          </w:tcPr>
          <w:p w14:paraId="045CF900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Results Display</w:t>
            </w:r>
          </w:p>
        </w:tc>
        <w:tc>
          <w:tcPr>
            <w:tcW w:w="6030" w:type="dxa"/>
            <w:gridSpan w:val="2"/>
            <w:noWrap/>
            <w:vAlign w:val="center"/>
            <w:hideMark/>
          </w:tcPr>
          <w:p w14:paraId="7DC92853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Simple Yes/No Results Summary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+</w:t>
            </w:r>
          </w:p>
          <w:p w14:paraId="291CEDC0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PCR Amp Plots w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ith</w:t>
            </w: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Ct Values</w:t>
            </w:r>
          </w:p>
        </w:tc>
      </w:tr>
      <w:tr w:rsidR="007B17BA" w:rsidRPr="002B1232" w14:paraId="487E6EE1" w14:textId="77777777" w:rsidTr="00A20CF9">
        <w:trPr>
          <w:trHeight w:val="315"/>
          <w:jc w:val="center"/>
        </w:trPr>
        <w:tc>
          <w:tcPr>
            <w:tcW w:w="3505" w:type="dxa"/>
            <w:vAlign w:val="center"/>
            <w:hideMark/>
          </w:tcPr>
          <w:p w14:paraId="1904B323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Raw Data Available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ls)</w:t>
            </w:r>
          </w:p>
        </w:tc>
        <w:tc>
          <w:tcPr>
            <w:tcW w:w="6030" w:type="dxa"/>
            <w:gridSpan w:val="2"/>
            <w:noWrap/>
            <w:vAlign w:val="center"/>
            <w:hideMark/>
          </w:tcPr>
          <w:p w14:paraId="645914C3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Yes</w:t>
            </w:r>
          </w:p>
        </w:tc>
      </w:tr>
      <w:tr w:rsidR="007B17BA" w:rsidRPr="002B1232" w14:paraId="37100E7E" w14:textId="77777777" w:rsidTr="00A20CF9">
        <w:trPr>
          <w:trHeight w:val="315"/>
          <w:jc w:val="center"/>
        </w:trPr>
        <w:tc>
          <w:tcPr>
            <w:tcW w:w="3505" w:type="dxa"/>
            <w:vAlign w:val="center"/>
            <w:hideMark/>
          </w:tcPr>
          <w:p w14:paraId="3570991D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Compatible with Biomeme Cloud</w:t>
            </w:r>
          </w:p>
        </w:tc>
        <w:tc>
          <w:tcPr>
            <w:tcW w:w="6030" w:type="dxa"/>
            <w:gridSpan w:val="2"/>
            <w:noWrap/>
            <w:vAlign w:val="center"/>
            <w:hideMark/>
          </w:tcPr>
          <w:p w14:paraId="3BAEAC2D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Yes</w:t>
            </w:r>
          </w:p>
        </w:tc>
      </w:tr>
      <w:tr w:rsidR="007B17BA" w:rsidRPr="002B1232" w14:paraId="622B5133" w14:textId="77777777" w:rsidTr="00A20CF9">
        <w:trPr>
          <w:trHeight w:val="330"/>
          <w:jc w:val="center"/>
        </w:trPr>
        <w:tc>
          <w:tcPr>
            <w:tcW w:w="3505" w:type="dxa"/>
            <w:tcBorders>
              <w:bottom w:val="single" w:sz="4" w:space="0" w:color="auto"/>
            </w:tcBorders>
            <w:vAlign w:val="center"/>
            <w:hideMark/>
          </w:tcPr>
          <w:p w14:paraId="7E08D0EF" w14:textId="77777777" w:rsidR="007B17BA" w:rsidRPr="002B1232" w:rsidRDefault="007B17BA" w:rsidP="00A20CF9">
            <w:pPr>
              <w:pStyle w:val="NoSpacing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Chemistry Compatibility</w:t>
            </w:r>
          </w:p>
        </w:tc>
        <w:tc>
          <w:tcPr>
            <w:tcW w:w="6030" w:type="dxa"/>
            <w:gridSpan w:val="2"/>
            <w:tcBorders>
              <w:bottom w:val="single" w:sz="4" w:space="0" w:color="auto"/>
            </w:tcBorders>
            <w:vAlign w:val="center"/>
            <w:hideMark/>
          </w:tcPr>
          <w:p w14:paraId="334466DF" w14:textId="77777777" w:rsidR="007B17BA" w:rsidRPr="002B1232" w:rsidRDefault="007B17BA" w:rsidP="00A20CF9">
            <w:pPr>
              <w:pStyle w:val="NoSpacing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12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PCR, RT-PCR, Melt, Isothermal</w:t>
            </w:r>
          </w:p>
        </w:tc>
      </w:tr>
    </w:tbl>
    <w:p w14:paraId="3EA2CD31" w14:textId="77777777" w:rsidR="0011462F" w:rsidRDefault="0011462F" w:rsidP="00FA1789">
      <w:pPr>
        <w:spacing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11462F">
      <w:headerReference w:type="default" r:id="rId10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8B5E20" w14:textId="77777777" w:rsidR="00C67504" w:rsidRDefault="00C67504" w:rsidP="00C261E6">
      <w:pPr>
        <w:spacing w:after="0" w:line="240" w:lineRule="auto"/>
      </w:pPr>
      <w:r>
        <w:separator/>
      </w:r>
    </w:p>
  </w:endnote>
  <w:endnote w:type="continuationSeparator" w:id="0">
    <w:p w14:paraId="20ADF5E2" w14:textId="77777777" w:rsidR="00C67504" w:rsidRDefault="00C67504" w:rsidP="00C261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2A4B6E" w14:textId="77777777" w:rsidR="00C67504" w:rsidRDefault="00C67504" w:rsidP="00C261E6">
      <w:pPr>
        <w:spacing w:after="0" w:line="240" w:lineRule="auto"/>
      </w:pPr>
      <w:r>
        <w:separator/>
      </w:r>
    </w:p>
  </w:footnote>
  <w:footnote w:type="continuationSeparator" w:id="0">
    <w:p w14:paraId="27D08B7D" w14:textId="77777777" w:rsidR="00C67504" w:rsidRDefault="00C67504" w:rsidP="00C261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-1318336367"/>
      <w:docPartObj>
        <w:docPartGallery w:val="Page Numbers (Top of Page)"/>
        <w:docPartUnique/>
      </w:docPartObj>
    </w:sdtPr>
    <w:sdtContent>
      <w:p w14:paraId="37AA41C1" w14:textId="77777777" w:rsidR="00C261E6" w:rsidRPr="00C261E6" w:rsidRDefault="00C261E6">
        <w:pPr>
          <w:pStyle w:val="Header"/>
          <w:jc w:val="right"/>
          <w:rPr>
            <w:rFonts w:ascii="Times New Roman" w:hAnsi="Times New Roman" w:cs="Times New Roman"/>
            <w:sz w:val="20"/>
            <w:szCs w:val="20"/>
          </w:rPr>
        </w:pPr>
        <w:r w:rsidRPr="00C261E6">
          <w:rPr>
            <w:rFonts w:ascii="Times New Roman" w:hAnsi="Times New Roman" w:cs="Times New Roman"/>
            <w:sz w:val="20"/>
            <w:szCs w:val="20"/>
          </w:rPr>
          <w:t xml:space="preserve">Page </w:t>
        </w:r>
        <w:r w:rsidRPr="00C261E6">
          <w:rPr>
            <w:rFonts w:ascii="Times New Roman" w:hAnsi="Times New Roman" w:cs="Times New Roman"/>
            <w:b/>
            <w:bCs/>
            <w:sz w:val="20"/>
            <w:szCs w:val="20"/>
          </w:rPr>
          <w:fldChar w:fldCharType="begin"/>
        </w:r>
        <w:r w:rsidRPr="00C261E6">
          <w:rPr>
            <w:rFonts w:ascii="Times New Roman" w:hAnsi="Times New Roman" w:cs="Times New Roman"/>
            <w:b/>
            <w:bCs/>
            <w:sz w:val="20"/>
            <w:szCs w:val="20"/>
          </w:rPr>
          <w:instrText xml:space="preserve"> PAGE </w:instrText>
        </w:r>
        <w:r w:rsidRPr="00C261E6">
          <w:rPr>
            <w:rFonts w:ascii="Times New Roman" w:hAnsi="Times New Roman" w:cs="Times New Roman"/>
            <w:b/>
            <w:bCs/>
            <w:sz w:val="20"/>
            <w:szCs w:val="20"/>
          </w:rPr>
          <w:fldChar w:fldCharType="separate"/>
        </w:r>
        <w:r w:rsidRPr="00C261E6">
          <w:rPr>
            <w:rFonts w:ascii="Times New Roman" w:hAnsi="Times New Roman" w:cs="Times New Roman"/>
            <w:b/>
            <w:bCs/>
            <w:noProof/>
            <w:sz w:val="20"/>
            <w:szCs w:val="20"/>
          </w:rPr>
          <w:t>2</w:t>
        </w:r>
        <w:r w:rsidRPr="00C261E6">
          <w:rPr>
            <w:rFonts w:ascii="Times New Roman" w:hAnsi="Times New Roman" w:cs="Times New Roman"/>
            <w:b/>
            <w:bCs/>
            <w:sz w:val="20"/>
            <w:szCs w:val="20"/>
          </w:rPr>
          <w:fldChar w:fldCharType="end"/>
        </w:r>
        <w:r w:rsidRPr="00C261E6">
          <w:rPr>
            <w:rFonts w:ascii="Times New Roman" w:hAnsi="Times New Roman" w:cs="Times New Roman"/>
            <w:sz w:val="20"/>
            <w:szCs w:val="20"/>
          </w:rPr>
          <w:t xml:space="preserve"> of </w:t>
        </w:r>
        <w:r w:rsidRPr="00C261E6">
          <w:rPr>
            <w:rFonts w:ascii="Times New Roman" w:hAnsi="Times New Roman" w:cs="Times New Roman"/>
            <w:b/>
            <w:bCs/>
            <w:sz w:val="20"/>
            <w:szCs w:val="20"/>
          </w:rPr>
          <w:fldChar w:fldCharType="begin"/>
        </w:r>
        <w:r w:rsidRPr="00C261E6">
          <w:rPr>
            <w:rFonts w:ascii="Times New Roman" w:hAnsi="Times New Roman" w:cs="Times New Roman"/>
            <w:b/>
            <w:bCs/>
            <w:sz w:val="20"/>
            <w:szCs w:val="20"/>
          </w:rPr>
          <w:instrText xml:space="preserve"> NUMPAGES  </w:instrText>
        </w:r>
        <w:r w:rsidRPr="00C261E6">
          <w:rPr>
            <w:rFonts w:ascii="Times New Roman" w:hAnsi="Times New Roman" w:cs="Times New Roman"/>
            <w:b/>
            <w:bCs/>
            <w:sz w:val="20"/>
            <w:szCs w:val="20"/>
          </w:rPr>
          <w:fldChar w:fldCharType="separate"/>
        </w:r>
        <w:r w:rsidRPr="00C261E6">
          <w:rPr>
            <w:rFonts w:ascii="Times New Roman" w:hAnsi="Times New Roman" w:cs="Times New Roman"/>
            <w:b/>
            <w:bCs/>
            <w:noProof/>
            <w:sz w:val="20"/>
            <w:szCs w:val="20"/>
          </w:rPr>
          <w:t>2</w:t>
        </w:r>
        <w:r w:rsidRPr="00C261E6">
          <w:rPr>
            <w:rFonts w:ascii="Times New Roman" w:hAnsi="Times New Roman" w:cs="Times New Roman"/>
            <w:b/>
            <w:bCs/>
            <w:sz w:val="20"/>
            <w:szCs w:val="20"/>
          </w:rPr>
          <w:fldChar w:fldCharType="end"/>
        </w:r>
      </w:p>
    </w:sdtContent>
  </w:sdt>
  <w:p w14:paraId="670CBC34" w14:textId="77777777" w:rsidR="00C261E6" w:rsidRDefault="00C261E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E22AC2"/>
    <w:multiLevelType w:val="multilevel"/>
    <w:tmpl w:val="2488C76E"/>
    <w:lvl w:ilvl="0">
      <w:start w:val="1"/>
      <w:numFmt w:val="lowerLetter"/>
      <w:lvlText w:val="%1."/>
      <w:lvlJc w:val="left"/>
      <w:pPr>
        <w:ind w:left="720" w:hanging="720"/>
      </w:pPr>
    </w:lvl>
    <w:lvl w:ilvl="1">
      <w:start w:val="1"/>
      <w:numFmt w:val="lowerRoman"/>
      <w:lvlText w:val="%2."/>
      <w:lvlJc w:val="righ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Roman"/>
      <w:lvlText w:val="%5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4142F24"/>
    <w:multiLevelType w:val="multilevel"/>
    <w:tmpl w:val="4FE8F70E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Roman"/>
      <w:lvlText w:val="%2."/>
      <w:lvlJc w:val="righ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EA2A8C"/>
    <w:multiLevelType w:val="multilevel"/>
    <w:tmpl w:val="DCD46F62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70C86A2F"/>
    <w:multiLevelType w:val="multilevel"/>
    <w:tmpl w:val="912CBC32"/>
    <w:lvl w:ilvl="0">
      <w:start w:val="1"/>
      <w:numFmt w:val="lowerLetter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Roman"/>
      <w:lvlText w:val="%5."/>
      <w:lvlJc w:val="left"/>
      <w:pPr>
        <w:ind w:left="360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613323217">
    <w:abstractNumId w:val="1"/>
  </w:num>
  <w:num w:numId="2" w16cid:durableId="2090691072">
    <w:abstractNumId w:val="3"/>
  </w:num>
  <w:num w:numId="3" w16cid:durableId="1913542853">
    <w:abstractNumId w:val="2"/>
  </w:num>
  <w:num w:numId="4" w16cid:durableId="12275687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DQ0sTSwMDa3NDExNzFU0lEKTi0uzszPAykwqwUATccUgCwAAAA="/>
  </w:docVars>
  <w:rsids>
    <w:rsidRoot w:val="0011462F"/>
    <w:rsid w:val="00026DE3"/>
    <w:rsid w:val="00086B78"/>
    <w:rsid w:val="0009173F"/>
    <w:rsid w:val="0011462F"/>
    <w:rsid w:val="00175D83"/>
    <w:rsid w:val="001B29DE"/>
    <w:rsid w:val="00403D9A"/>
    <w:rsid w:val="004C6C0F"/>
    <w:rsid w:val="0056121E"/>
    <w:rsid w:val="00563FE2"/>
    <w:rsid w:val="0061169D"/>
    <w:rsid w:val="00676ADC"/>
    <w:rsid w:val="006B32BC"/>
    <w:rsid w:val="006E2518"/>
    <w:rsid w:val="00712741"/>
    <w:rsid w:val="007B17BA"/>
    <w:rsid w:val="007B556B"/>
    <w:rsid w:val="007D12E8"/>
    <w:rsid w:val="007D701E"/>
    <w:rsid w:val="008338C0"/>
    <w:rsid w:val="008F4DCE"/>
    <w:rsid w:val="0090011A"/>
    <w:rsid w:val="009347CE"/>
    <w:rsid w:val="009E62C1"/>
    <w:rsid w:val="00AD3B5B"/>
    <w:rsid w:val="00AF5A9C"/>
    <w:rsid w:val="00BA07E8"/>
    <w:rsid w:val="00BA1218"/>
    <w:rsid w:val="00BD4369"/>
    <w:rsid w:val="00C058CB"/>
    <w:rsid w:val="00C261E6"/>
    <w:rsid w:val="00C457C3"/>
    <w:rsid w:val="00C67504"/>
    <w:rsid w:val="00C92EF8"/>
    <w:rsid w:val="00CD4034"/>
    <w:rsid w:val="00D715AB"/>
    <w:rsid w:val="00DE0CA2"/>
    <w:rsid w:val="00DE17AA"/>
    <w:rsid w:val="00E476C4"/>
    <w:rsid w:val="00E91A8C"/>
    <w:rsid w:val="00FA1789"/>
    <w:rsid w:val="00FF0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7821BDE"/>
  <w15:docId w15:val="{29180835-DA77-4BBC-9F13-E5FA84A488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7E0F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39"/>
    <w:rsid w:val="00097E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B3021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3021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3021A"/>
    <w:rPr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EB6C68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F26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261E"/>
  </w:style>
  <w:style w:type="paragraph" w:styleId="Footer">
    <w:name w:val="footer"/>
    <w:basedOn w:val="Normal"/>
    <w:link w:val="FooterChar"/>
    <w:uiPriority w:val="99"/>
    <w:unhideWhenUsed/>
    <w:rsid w:val="007F26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261E"/>
  </w:style>
  <w:style w:type="paragraph" w:styleId="ListParagraph">
    <w:name w:val="List Paragraph"/>
    <w:basedOn w:val="Normal"/>
    <w:uiPriority w:val="34"/>
    <w:qFormat/>
    <w:rsid w:val="006054C5"/>
    <w:pPr>
      <w:spacing w:after="0" w:line="240" w:lineRule="auto"/>
      <w:ind w:left="720"/>
      <w:contextualSpacing/>
    </w:pPr>
    <w:rPr>
      <w:rFonts w:ascii="Times New Roman" w:hAnsi="Times New Roman"/>
      <w:sz w:val="24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Revision">
    <w:name w:val="Revision"/>
    <w:hidden/>
    <w:uiPriority w:val="99"/>
    <w:semiHidden/>
    <w:rsid w:val="00175D83"/>
    <w:pPr>
      <w:spacing w:after="0" w:line="240" w:lineRule="auto"/>
    </w:pPr>
  </w:style>
  <w:style w:type="paragraph" w:styleId="NoSpacing">
    <w:name w:val="No Spacing"/>
    <w:uiPriority w:val="1"/>
    <w:qFormat/>
    <w:rsid w:val="0071274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398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SH1bpUkCacImEu/L79YfRIMk0GA==">AMUW2mVyxJOzt6J7fTEfGjdlcQAKSht+3lUjw/2XHxVhZyF7NrXUPok0S3trnOs6YbXdySJxz+Yc4+d83PJeUzfs8px39/TIjYRtyL4Bnkr6CAnl8JDIe1I=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632</Words>
  <Characters>3607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Sabrina Greening</dc:creator>
  <cp:lastModifiedBy>Editor</cp:lastModifiedBy>
  <cp:revision>4</cp:revision>
  <dcterms:created xsi:type="dcterms:W3CDTF">2024-01-24T20:19:00Z</dcterms:created>
  <dcterms:modified xsi:type="dcterms:W3CDTF">2024-01-25T13:29:00Z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4b1050ebe6edd20448d21881fc9d1ee82168d6b226654e36a07914d9f191de5d</vt:lpwstr>
  </property>
</Properties>
</file>